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DEAD3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hidden="0" allowOverlap="1" wp14:anchorId="65CDD11D" wp14:editId="23DC2D3D">
            <wp:simplePos x="0" y="0"/>
            <wp:positionH relativeFrom="column">
              <wp:posOffset>96522</wp:posOffset>
            </wp:positionH>
            <wp:positionV relativeFrom="paragraph">
              <wp:posOffset>107950</wp:posOffset>
            </wp:positionV>
            <wp:extent cx="563880" cy="884555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2A68C53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A6226BE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27511A8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0330A36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1B8B97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Додаток 2 </w:t>
      </w:r>
    </w:p>
    <w:p w14:paraId="08C6EEC2" w14:textId="77777777" w:rsidR="00085331" w:rsidRDefault="00085331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2C24637" w14:textId="77777777" w:rsidR="00085331" w:rsidRDefault="00085331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20C9F99" w14:textId="77777777" w:rsidR="00085331" w:rsidRDefault="008159ED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Інструкція з підготовки пропозицій до конкурсного відбору (тендеру)</w:t>
      </w:r>
    </w:p>
    <w:p w14:paraId="39536E79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C1F325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Громадська організація "Український незалежний центр політичних досліджень" створена та діє у відповідності до Конституції України, Закону України "Про громадські об’єднання", інших правових актів. Головною метою Організації є </w:t>
      </w:r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t xml:space="preserve">захист прав і свобод громадян, </w:t>
      </w:r>
      <w:r>
        <w:rPr>
          <w:rFonts w:ascii="Times New Roman" w:eastAsia="Times New Roman" w:hAnsi="Times New Roman" w:cs="Times New Roman"/>
          <w:sz w:val="22"/>
          <w:szCs w:val="22"/>
        </w:rPr>
        <w:t>реалізація суспільних інтересів (економічних, соціальних, культурних, екологічних, освітніх та інших інтересів),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14:paraId="3B99C575" w14:textId="77777777" w:rsidR="00085331" w:rsidRDefault="008159ED" w:rsidP="005A2B2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Закупівля</w:t>
      </w:r>
      <w:r w:rsidR="005A2B2D">
        <w:rPr>
          <w:rFonts w:ascii="Times New Roman" w:eastAsia="Times New Roman" w:hAnsi="Times New Roman" w:cs="Times New Roman"/>
          <w:sz w:val="22"/>
          <w:szCs w:val="22"/>
        </w:rPr>
        <w:t xml:space="preserve"> відбувається в рамках проекту «Індекс сталості ОГС в Україні у 2023 році», який реалізовується Українським незалежним центром політичних досліджень за підтримки МФ «Відродження».</w:t>
      </w:r>
    </w:p>
    <w:p w14:paraId="1538EC61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D0F4AB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Опис послуги</w:t>
      </w:r>
    </w:p>
    <w:p w14:paraId="42471D23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359976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Основне завдання:</w:t>
      </w:r>
    </w:p>
    <w:p w14:paraId="4C4D2439" w14:textId="77777777" w:rsidR="00085331" w:rsidRDefault="008159E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Розробка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гайду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основі первинного ТЗ для фокус </w:t>
      </w:r>
    </w:p>
    <w:p w14:paraId="46738F2D" w14:textId="77777777" w:rsidR="00085331" w:rsidRPr="006114B9" w:rsidRDefault="008159ED" w:rsidP="006114B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="006114B9">
        <w:rPr>
          <w:rFonts w:ascii="Times New Roman" w:eastAsia="Times New Roman" w:hAnsi="Times New Roman" w:cs="Times New Roman"/>
          <w:sz w:val="24"/>
          <w:szCs w:val="24"/>
        </w:rPr>
        <w:t xml:space="preserve">ізація та проведення фокус-груп  </w:t>
      </w:r>
    </w:p>
    <w:p w14:paraId="5A487D79" w14:textId="77777777" w:rsidR="00085331" w:rsidRDefault="008159E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Підготовка звіту українською мовою за результатами фокус-груп</w:t>
      </w:r>
    </w:p>
    <w:p w14:paraId="2A0279C7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069392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"/>
        <w:ind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3581E6E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Очікуваний час надання послуги – до </w:t>
      </w:r>
      <w:r w:rsidR="006114B9">
        <w:rPr>
          <w:rFonts w:ascii="Times New Roman" w:eastAsia="Times New Roman" w:hAnsi="Times New Roman" w:cs="Times New Roman"/>
          <w:sz w:val="24"/>
          <w:szCs w:val="24"/>
        </w:rPr>
        <w:t>кінця травня 2024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</w:p>
    <w:p w14:paraId="46944C5C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"/>
        <w:ind w:righ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423C90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1A43AC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Вимоги до постачальника товарів, робіт, послуг:</w:t>
      </w:r>
    </w:p>
    <w:p w14:paraId="44A2CB6A" w14:textId="77777777" w:rsidR="00085331" w:rsidRDefault="008159E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Досвід проведення соціологічних досліджень і фокус-груп;</w:t>
      </w:r>
    </w:p>
    <w:p w14:paraId="3462889D" w14:textId="77777777" w:rsidR="00085331" w:rsidRDefault="008159E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Суб’єкт підприємницької діяльності з наявністю відповідних до з</w:t>
      </w:r>
      <w:r>
        <w:rPr>
          <w:rFonts w:ascii="Times New Roman" w:eastAsia="Times New Roman" w:hAnsi="Times New Roman" w:cs="Times New Roman"/>
          <w:sz w:val="24"/>
          <w:szCs w:val="24"/>
        </w:rPr>
        <w:t>апитуваної послуги КВЕД.</w:t>
      </w:r>
    </w:p>
    <w:p w14:paraId="431FB71E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2C0C9B3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Укладення контракту і подальша співпраця відбувається тільки з переможцем конкурсу.</w:t>
      </w:r>
    </w:p>
    <w:p w14:paraId="29069CAA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DB4E7EB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320B20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E17BB4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Ключові критерії оцінки конкурсних пропозицій</w:t>
      </w:r>
    </w:p>
    <w:p w14:paraId="77538141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99284C9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Пропозиції учасників конкурсного відбору будуть оцінюватися за стобальною шкалою за такими критеріями:</w:t>
      </w:r>
    </w:p>
    <w:p w14:paraId="64FCFBB1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50ABFC" w14:textId="77777777" w:rsidR="00085331" w:rsidRDefault="008159E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Вартість послуг - 35 балів за критерій;</w:t>
      </w:r>
    </w:p>
    <w:p w14:paraId="29E2D7F6" w14:textId="77777777" w:rsidR="00085331" w:rsidRDefault="008159E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Дотримання дослідницькою компанією стандартів соціологічних досліджень (вказівка на членство в міжнародних професійних асоціаціях, на дотримання професійного кодекс</w:t>
      </w:r>
      <w:r w:rsidR="009D33BA">
        <w:rPr>
          <w:rFonts w:ascii="Times New Roman" w:eastAsia="Times New Roman" w:hAnsi="Times New Roman" w:cs="Times New Roman"/>
          <w:color w:val="000000"/>
          <w:sz w:val="24"/>
          <w:szCs w:val="24"/>
        </w:rPr>
        <w:t>у, способи контролю якості) – 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балів за критерій.</w:t>
      </w:r>
    </w:p>
    <w:p w14:paraId="7E83C40B" w14:textId="77777777" w:rsidR="00085331" w:rsidRDefault="008159E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Кваліфікація ключової особи, відповідальної за вико</w:t>
      </w:r>
      <w:r w:rsidR="009D33BA">
        <w:rPr>
          <w:rFonts w:ascii="Times New Roman" w:eastAsia="Times New Roman" w:hAnsi="Times New Roman" w:cs="Times New Roman"/>
          <w:color w:val="000000"/>
          <w:sz w:val="24"/>
          <w:szCs w:val="24"/>
        </w:rPr>
        <w:t>нання замовлення –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балів за критерій.</w:t>
      </w:r>
    </w:p>
    <w:p w14:paraId="2004C55F" w14:textId="77777777" w:rsidR="00085331" w:rsidRDefault="008159E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Можливість провести опиту</w:t>
      </w:r>
      <w:r>
        <w:rPr>
          <w:rFonts w:ascii="Times New Roman" w:eastAsia="Times New Roman" w:hAnsi="Times New Roman" w:cs="Times New Roman"/>
          <w:sz w:val="24"/>
          <w:szCs w:val="24"/>
        </w:rPr>
        <w:t>вання серед представник</w:t>
      </w:r>
      <w:r w:rsidR="009D33BA">
        <w:rPr>
          <w:rFonts w:ascii="Times New Roman" w:eastAsia="Times New Roman" w:hAnsi="Times New Roman" w:cs="Times New Roman"/>
          <w:sz w:val="24"/>
          <w:szCs w:val="24"/>
        </w:rPr>
        <w:t>ів цільових груп у регіонах – 15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балів за критерій.</w:t>
      </w:r>
    </w:p>
    <w:p w14:paraId="72148C39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9546830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Відбір постачальника послуг буде здійснюватися шляхом порівняння пропозицій від учасників конкурсного відбору на основі ключових критеріїв. </w:t>
      </w:r>
    </w:p>
    <w:p w14:paraId="562DA81E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Переможцем конкурсного відбору стане учасник, який зможе надати усі зазначені документи та пропозиція якого набере найбільшу кількість балів. </w:t>
      </w:r>
    </w:p>
    <w:p w14:paraId="309766F5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559999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DF25F31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Зміст конкурсних пропозицій</w:t>
      </w:r>
    </w:p>
    <w:p w14:paraId="363AC81F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Учасники повинні включати таку інформацію до конкурсних  пропозицій:</w:t>
      </w:r>
    </w:p>
    <w:p w14:paraId="081C27A1" w14:textId="77777777" w:rsidR="00085331" w:rsidRDefault="008159ED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Копії реєстраційних документів (виписка з ЄДР про державну реєстрацію, свідоцтво/довідка платника податків);</w:t>
      </w:r>
    </w:p>
    <w:p w14:paraId="3B290136" w14:textId="77777777" w:rsidR="00085331" w:rsidRDefault="008159ED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Заповнена та підписана Анкета учасника -  Додаток №1, </w:t>
      </w:r>
    </w:p>
    <w:p w14:paraId="2F205786" w14:textId="77777777" w:rsidR="00085331" w:rsidRDefault="008159ED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Заповнена Таблиця 1 і Таблиця 2 цієї Інструкції з інформацією, що стосується критеріїв оцінювання;</w:t>
      </w:r>
    </w:p>
    <w:p w14:paraId="06CA8088" w14:textId="77777777" w:rsidR="00085331" w:rsidRDefault="008159ED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CV ключової особи, відповідальної за виконання замовлення. </w:t>
      </w:r>
    </w:p>
    <w:p w14:paraId="21B19482" w14:textId="77777777" w:rsidR="00085331" w:rsidRDefault="008159ED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Перелік основних замовлень за останні 3 роки, що підтверджують проведення соціологічних досліджень у сфері суспільно-політичних відносин (не менше </w:t>
      </w:r>
      <w:r w:rsidR="009D33BA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-ти вказівок).</w:t>
      </w:r>
    </w:p>
    <w:p w14:paraId="349B146C" w14:textId="77777777" w:rsidR="00085331" w:rsidRDefault="00085331">
      <w:pPr>
        <w:widowControl w:val="0"/>
        <w:pBdr>
          <w:top w:val="nil"/>
          <w:left w:val="nil"/>
          <w:bottom w:val="nil"/>
          <w:right w:val="nil"/>
          <w:between w:val="nil"/>
        </w:pBdr>
        <w:ind w:lef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6B3ADE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BE22FF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51945D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Вимоги до підготовки конкурсних пропозицій</w:t>
      </w:r>
    </w:p>
    <w:p w14:paraId="21B573DA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2A3149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Пропозиції учасників конкурсного відбору мають бути надіслані українською мовою. </w:t>
      </w:r>
    </w:p>
    <w:p w14:paraId="72B1951C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Розцінки за послуги мають передбачати всі потреби виконавця, пов’язані із виконанням Технічного Завдання. </w:t>
      </w:r>
    </w:p>
    <w:p w14:paraId="21B239FA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D66E763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Сканокопії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документів, заповнені Таблиці 1 і 2, а також Анкета учасника - Додаток №1 - мають бути засвідчені офіційною печаткою заявника (за наявності) та/або підписами офіційних осіб.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</w:t>
      </w:r>
    </w:p>
    <w:p w14:paraId="7FC7AA4F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9DDA7BD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Умови розрахунків</w:t>
      </w:r>
    </w:p>
    <w:p w14:paraId="3778CE0F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Умови розрахунків визначаються в ході перемовин.</w:t>
      </w:r>
    </w:p>
    <w:p w14:paraId="3085EB78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Розрахунок здійснюється у безготівковій формі після прийняття послуг на основі акту про надані й прийняті послуги та наданого постачальником рахунку з кошторисом.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CA72227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2D5F78D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86BDB4" w14:textId="77777777" w:rsidR="00986BD8" w:rsidRDefault="008159ED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44446220" w14:textId="77777777" w:rsidR="002D761C" w:rsidRDefault="002D761C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413C32" w14:textId="77777777" w:rsidR="002D761C" w:rsidRDefault="002D761C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BAA66A" w14:textId="77777777" w:rsidR="002D761C" w:rsidRDefault="002D761C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BCCE55" w14:textId="77777777" w:rsidR="002D761C" w:rsidRDefault="002D761C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681EE9" w14:textId="77777777" w:rsidR="002D761C" w:rsidRDefault="002D761C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0D7B8C" w14:textId="77777777" w:rsidR="002D761C" w:rsidRDefault="002D761C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BC5055" w14:textId="77777777" w:rsidR="002D761C" w:rsidRDefault="002D761C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28884B" w14:textId="77777777" w:rsidR="00986BD8" w:rsidRDefault="00986BD8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018049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Технічне завдання</w:t>
      </w:r>
    </w:p>
    <w:p w14:paraId="7FA33E97" w14:textId="004F57BE" w:rsidR="00085331" w:rsidRDefault="008159E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проведення соціологічного дослідження щодо </w:t>
      </w:r>
      <w:r w:rsidR="00637A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стану розвитку </w:t>
      </w:r>
      <w:r w:rsidR="00E8759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організацій громадянського суспільства</w:t>
      </w:r>
    </w:p>
    <w:p w14:paraId="34A53166" w14:textId="77777777"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Розробка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гайдів</w:t>
      </w:r>
      <w:proofErr w:type="spellEnd"/>
    </w:p>
    <w:p w14:paraId="4064EA59" w14:textId="77777777"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 виконавця очікується розробка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гайдів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проведення фокус-груп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тематик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визначених у технічному завданні.</w:t>
      </w:r>
    </w:p>
    <w:p w14:paraId="7A7F3F6E" w14:textId="77777777"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Гайд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має містити питання, результати яких допоможуть проаналізувати (засвідчити) потребу в запровадженні, удосконаленні механізмів участі волонтерської спільноти в реабілітації військовослужбовців та ветеранів війни.</w:t>
      </w:r>
    </w:p>
    <w:p w14:paraId="7EB15CC3" w14:textId="77777777"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Фокус-групи</w:t>
      </w:r>
    </w:p>
    <w:p w14:paraId="7540A424" w14:textId="77777777"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Фокус-групи можуть проводитися як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офлайн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так і онлайн, однак слід враховувати наступні</w:t>
      </w:r>
      <w:r w:rsidR="006114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параметри.</w:t>
      </w:r>
    </w:p>
    <w:p w14:paraId="4BE5EA4B" w14:textId="77777777"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фокус-групі ма</w:t>
      </w:r>
      <w:r w:rsidR="006114B9">
        <w:rPr>
          <w:rFonts w:ascii="Times New Roman" w:eastAsia="Times New Roman" w:hAnsi="Times New Roman" w:cs="Times New Roman"/>
          <w:sz w:val="24"/>
          <w:szCs w:val="24"/>
        </w:rPr>
        <w:t>ють брати участь такі категорії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="006114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громадські активісти, представники громадських та благодійних організацій</w:t>
      </w:r>
      <w:r w:rsidR="006114B9">
        <w:rPr>
          <w:rFonts w:ascii="Times New Roman" w:eastAsia="Times New Roman" w:hAnsi="Times New Roman" w:cs="Times New Roman"/>
          <w:sz w:val="24"/>
          <w:szCs w:val="24"/>
        </w:rPr>
        <w:t xml:space="preserve"> різного спрямування, волонтерських організацій.</w:t>
      </w:r>
    </w:p>
    <w:p w14:paraId="4E5A2AC5" w14:textId="77777777" w:rsidR="00085331" w:rsidRDefault="008159ED" w:rsidP="00B857DC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Проведення фокус-груп має бути спрямоване на </w:t>
      </w:r>
      <w:r w:rsidRPr="00986BD8">
        <w:rPr>
          <w:rFonts w:ascii="Times New Roman" w:eastAsia="Times New Roman" w:hAnsi="Times New Roman" w:cs="Times New Roman"/>
          <w:sz w:val="24"/>
          <w:szCs w:val="24"/>
        </w:rPr>
        <w:t xml:space="preserve">виявлення </w:t>
      </w:r>
      <w:r w:rsidR="00B857DC">
        <w:rPr>
          <w:rFonts w:ascii="Times New Roman" w:eastAsia="Times New Roman" w:hAnsi="Times New Roman" w:cs="Times New Roman"/>
          <w:sz w:val="24"/>
          <w:szCs w:val="24"/>
        </w:rPr>
        <w:t xml:space="preserve">особливостей </w:t>
      </w:r>
      <w:r w:rsidR="008A5F19">
        <w:rPr>
          <w:rFonts w:ascii="Times New Roman" w:eastAsia="Times New Roman" w:hAnsi="Times New Roman" w:cs="Times New Roman"/>
          <w:sz w:val="24"/>
          <w:szCs w:val="24"/>
        </w:rPr>
        <w:t>роботи</w:t>
      </w:r>
      <w:r w:rsidR="00B857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6BD8">
        <w:rPr>
          <w:rFonts w:ascii="Times New Roman" w:eastAsia="Times New Roman" w:hAnsi="Times New Roman" w:cs="Times New Roman"/>
          <w:sz w:val="24"/>
          <w:szCs w:val="24"/>
        </w:rPr>
        <w:t>організацій громадянського суспільства (</w:t>
      </w:r>
      <w:r w:rsidR="00B857DC">
        <w:rPr>
          <w:rFonts w:ascii="Times New Roman" w:eastAsia="Times New Roman" w:hAnsi="Times New Roman" w:cs="Times New Roman"/>
          <w:sz w:val="24"/>
          <w:szCs w:val="24"/>
        </w:rPr>
        <w:t>ОГС</w:t>
      </w:r>
      <w:r w:rsidR="00986BD8">
        <w:rPr>
          <w:rFonts w:ascii="Times New Roman" w:eastAsia="Times New Roman" w:hAnsi="Times New Roman" w:cs="Times New Roman"/>
          <w:sz w:val="24"/>
          <w:szCs w:val="24"/>
        </w:rPr>
        <w:t>)</w:t>
      </w:r>
      <w:r w:rsidR="00B857DC">
        <w:rPr>
          <w:rFonts w:ascii="Times New Roman" w:eastAsia="Times New Roman" w:hAnsi="Times New Roman" w:cs="Times New Roman"/>
          <w:sz w:val="24"/>
          <w:szCs w:val="24"/>
        </w:rPr>
        <w:t xml:space="preserve"> у 2023 році в порівнянні з 2022 роком</w:t>
      </w:r>
      <w:r w:rsidR="009D33BA">
        <w:rPr>
          <w:rFonts w:ascii="Times New Roman" w:eastAsia="Times New Roman" w:hAnsi="Times New Roman" w:cs="Times New Roman"/>
          <w:sz w:val="24"/>
          <w:szCs w:val="24"/>
        </w:rPr>
        <w:t>, та аналіз правового, фінансового</w:t>
      </w:r>
      <w:r w:rsidR="00986BD8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 w:rsidR="009D33BA">
        <w:rPr>
          <w:rFonts w:ascii="Times New Roman" w:eastAsia="Times New Roman" w:hAnsi="Times New Roman" w:cs="Times New Roman"/>
          <w:sz w:val="24"/>
          <w:szCs w:val="24"/>
        </w:rPr>
        <w:t xml:space="preserve"> комунікаційного середовища діяльності ОГС</w:t>
      </w:r>
      <w:r w:rsidR="00B857D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279424" w14:textId="77777777" w:rsidR="00085331" w:rsidRPr="006114B9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Кількість та зміст запитань узгоджуються із замовником та мають забезпечити</w:t>
      </w:r>
      <w:r w:rsidR="006114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достатню репрезентативність для подальшого дослідження.</w:t>
      </w:r>
    </w:p>
    <w:p w14:paraId="2D6B1B58" w14:textId="77777777"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Розподіл за статтю, за віком, за місцем фактичного проживання і за місцем проживання до</w:t>
      </w:r>
      <w:r w:rsidR="006114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війни.</w:t>
      </w:r>
    </w:p>
    <w:p w14:paraId="0104D8F6" w14:textId="77777777" w:rsidR="00085331" w:rsidRPr="009D33BA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Географія дослідження: усі регіони України, крім тимчасово окупованих територій</w:t>
      </w:r>
      <w:r w:rsidR="006114B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040E9D" w14:textId="77777777" w:rsidR="00085331" w:rsidRDefault="009D33BA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8159ED">
        <w:rPr>
          <w:rFonts w:ascii="Times New Roman" w:eastAsia="Times New Roman" w:hAnsi="Times New Roman" w:cs="Times New Roman"/>
          <w:b/>
          <w:sz w:val="24"/>
          <w:szCs w:val="24"/>
        </w:rPr>
        <w:t>. Звіт</w:t>
      </w:r>
    </w:p>
    <w:p w14:paraId="60B16E2F" w14:textId="77777777" w:rsidR="00085331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Виконавець має підготувати звіти за рез</w:t>
      </w:r>
      <w:r w:rsidR="009D33BA">
        <w:rPr>
          <w:rFonts w:ascii="Times New Roman" w:eastAsia="Times New Roman" w:hAnsi="Times New Roman" w:cs="Times New Roman"/>
          <w:sz w:val="24"/>
          <w:szCs w:val="24"/>
        </w:rPr>
        <w:t>ультатами проведення фокус-груп, а також надати розшифровку отриманих від респондентів відповідей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DCDB8E" w14:textId="77777777" w:rsidR="00085331" w:rsidRPr="009D33BA" w:rsidRDefault="008159ED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звіті виконав</w:t>
      </w:r>
      <w:r w:rsidR="009D33BA">
        <w:rPr>
          <w:rFonts w:ascii="Times New Roman" w:eastAsia="Times New Roman" w:hAnsi="Times New Roman" w:cs="Times New Roman"/>
          <w:sz w:val="24"/>
          <w:szCs w:val="24"/>
        </w:rPr>
        <w:t xml:space="preserve">цю слід забезпечити </w:t>
      </w:r>
      <w:proofErr w:type="spellStart"/>
      <w:r w:rsidR="009D33BA">
        <w:rPr>
          <w:rFonts w:ascii="Times New Roman" w:eastAsia="Times New Roman" w:hAnsi="Times New Roman" w:cs="Times New Roman"/>
          <w:sz w:val="24"/>
          <w:szCs w:val="24"/>
        </w:rPr>
        <w:t>дезагрегацію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даних та аналіз за </w:t>
      </w:r>
      <w:r w:rsidR="009D33BA">
        <w:rPr>
          <w:rFonts w:ascii="Times New Roman" w:eastAsia="Times New Roman" w:hAnsi="Times New Roman" w:cs="Times New Roman"/>
          <w:sz w:val="24"/>
          <w:szCs w:val="24"/>
        </w:rPr>
        <w:t>напрямками запитань.</w:t>
      </w:r>
    </w:p>
    <w:p w14:paraId="60DF838B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Строки проведення: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14B9">
        <w:rPr>
          <w:rFonts w:ascii="Times New Roman" w:eastAsia="Times New Roman" w:hAnsi="Times New Roman" w:cs="Times New Roman"/>
          <w:sz w:val="24"/>
          <w:szCs w:val="24"/>
        </w:rPr>
        <w:t>до кінця травня 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року.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9C644BC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47C6F3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Кінцевий термін подання пропозицій: до 18.00 години 22 </w:t>
      </w:r>
      <w:r w:rsidR="006114B9">
        <w:rPr>
          <w:rFonts w:ascii="Times New Roman" w:eastAsia="Times New Roman" w:hAnsi="Times New Roman" w:cs="Times New Roman"/>
          <w:sz w:val="24"/>
          <w:szCs w:val="24"/>
        </w:rPr>
        <w:t>березня</w:t>
      </w:r>
      <w:r>
        <w:rPr>
          <w:rFonts w:ascii="Times New Roman" w:eastAsia="Times New Roman" w:hAnsi="Times New Roman" w:cs="Times New Roman"/>
          <w:sz w:val="24"/>
          <w:szCs w:val="24"/>
        </w:rPr>
        <w:t>  2023 року</w:t>
      </w:r>
    </w:p>
    <w:p w14:paraId="4AA82C6C" w14:textId="77777777" w:rsidR="00085331" w:rsidRPr="009D33BA" w:rsidRDefault="008159E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Зацікавлених осіб просимо надіслати документи на адресу електронної пошти </w:t>
      </w:r>
      <w:proofErr w:type="spellStart"/>
      <w:r w:rsidR="009D33BA">
        <w:rPr>
          <w:rFonts w:ascii="Times New Roman" w:eastAsia="Times New Roman" w:hAnsi="Times New Roman" w:cs="Times New Roman"/>
          <w:sz w:val="24"/>
          <w:szCs w:val="24"/>
          <w:lang w:val="en-US"/>
        </w:rPr>
        <w:t>administartive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@ucipr.org.ua з копією на ucipr.competition@gmail.com (у назві теми вкажіть «Постачальник послуг з проведення соціологічного дослідження</w:t>
      </w:r>
      <w:r w:rsidR="009D33BA" w:rsidRPr="009D33BA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proofErr w:type="spellStart"/>
      <w:r w:rsidR="009D33BA">
        <w:rPr>
          <w:rFonts w:ascii="Times New Roman" w:eastAsia="Times New Roman" w:hAnsi="Times New Roman" w:cs="Times New Roman"/>
          <w:sz w:val="24"/>
          <w:szCs w:val="24"/>
          <w:lang w:val="ru-RU"/>
        </w:rPr>
        <w:t>Відродження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»)</w:t>
      </w:r>
      <w:r w:rsidR="009D33B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0BD0466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E5E9CBD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AFD6C6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ACF5B25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FE885F7" w14:textId="77777777" w:rsidR="00085331" w:rsidRDefault="008159ED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14:paraId="06682163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3D57F78" w14:textId="77777777" w:rsidR="00085331" w:rsidRDefault="00085331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0881AC1" w14:textId="77777777" w:rsidR="00085331" w:rsidRDefault="008159ED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Таблиця 1</w:t>
      </w:r>
    </w:p>
    <w:p w14:paraId="507710C4" w14:textId="77777777" w:rsidR="00085331" w:rsidRDefault="008159ED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 Інструкції з підготовки пропозицій до конкурсного відбору (тендеру)</w:t>
      </w:r>
    </w:p>
    <w:p w14:paraId="02CB00F4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0F04AA3" w14:textId="77777777" w:rsidR="00085331" w:rsidRDefault="008159ED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Будь-ласка, заповніть наведену нижче таблицю </w:t>
      </w:r>
    </w:p>
    <w:p w14:paraId="5D6C1952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d"/>
        <w:tblW w:w="10488" w:type="dxa"/>
        <w:tblInd w:w="-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5744"/>
        <w:gridCol w:w="4111"/>
      </w:tblGrid>
      <w:tr w:rsidR="00085331" w14:paraId="6779F7F6" w14:textId="77777777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1441EC" w14:textId="77777777"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744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1BA1F" w14:textId="77777777"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Критерії </w:t>
            </w:r>
          </w:p>
        </w:tc>
        <w:tc>
          <w:tcPr>
            <w:tcW w:w="4111" w:type="dxa"/>
            <w:shd w:val="clear" w:color="auto" w:fill="C0C0C0"/>
            <w:vAlign w:val="center"/>
          </w:tcPr>
          <w:p w14:paraId="31BE2ABA" w14:textId="77777777"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Інформація учасника щодо критерію</w:t>
            </w:r>
          </w:p>
        </w:tc>
      </w:tr>
      <w:tr w:rsidR="00085331" w14:paraId="0523970A" w14:textId="77777777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2A82C4" w14:textId="77777777" w:rsidR="00085331" w:rsidRDefault="0008533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6" w:hanging="28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77058" w14:textId="77777777"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Вартість послуг </w:t>
            </w:r>
          </w:p>
          <w:p w14:paraId="33CDC353" w14:textId="77777777" w:rsidR="0022208B" w:rsidRDefault="0022208B" w:rsidP="0022208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Розробка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="009D3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основі первинного ТЗ для фокус-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 </w:t>
            </w:r>
          </w:p>
          <w:p w14:paraId="77CB1B98" w14:textId="77777777" w:rsidR="0022208B" w:rsidRDefault="0022208B" w:rsidP="0022208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та проведення</w:t>
            </w:r>
            <w:r w:rsidR="009D3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986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фокус-групи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5EE8B42" w14:textId="77777777" w:rsidR="00085331" w:rsidRPr="0022208B" w:rsidRDefault="009D33BA" w:rsidP="0022208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Написання звіту за результатами дослідження</w:t>
            </w:r>
          </w:p>
          <w:p w14:paraId="6B613253" w14:textId="77777777"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Щодо вартості послуг див. Таблицю 2.</w:t>
            </w:r>
          </w:p>
          <w:p w14:paraId="0AD481B5" w14:textId="77777777" w:rsidR="00085331" w:rsidRPr="005D36B2" w:rsidRDefault="005D36B2" w:rsidP="005D36B2">
            <w:pPr>
              <w:pStyle w:val="af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D33BA" w:rsidRPr="005D3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балів за критерій</w:t>
            </w:r>
          </w:p>
        </w:tc>
        <w:tc>
          <w:tcPr>
            <w:tcW w:w="4111" w:type="dxa"/>
            <w:vAlign w:val="center"/>
          </w:tcPr>
          <w:p w14:paraId="1580B16E" w14:textId="77777777" w:rsidR="00085331" w:rsidRDefault="00222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085331" w14:paraId="1887307B" w14:textId="7777777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661873" w14:textId="77777777" w:rsidR="00085331" w:rsidRDefault="0008533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4C800" w14:textId="77777777"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Дотримання дослідницькою компанією стандартів соціологічних досліджень (вказівка на членство в міжнародних професійних асоціаціях, на дотримання професійного кодекс</w:t>
            </w:r>
            <w:r w:rsidR="009D33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у, способи контролю якості) – 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балів за критерій</w:t>
            </w:r>
          </w:p>
          <w:p w14:paraId="0C3961C6" w14:textId="77777777"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10689E22" w14:textId="77777777"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5331" w14:paraId="7609D1B1" w14:textId="77777777">
        <w:trPr>
          <w:trHeight w:val="760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5BA605" w14:textId="77777777" w:rsidR="00085331" w:rsidRDefault="0008533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FCBE4B" w14:textId="77777777"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Кваліфікація ключової особи, відповідальн</w:t>
            </w:r>
            <w:r w:rsidR="009D33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ої за  виконання замовлення –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балів за критерій</w:t>
            </w:r>
          </w:p>
          <w:p w14:paraId="361D3118" w14:textId="77777777"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18F12449" w14:textId="77777777"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5331" w14:paraId="567ACCB3" w14:textId="77777777">
        <w:trPr>
          <w:trHeight w:val="760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76F2" w14:textId="77777777" w:rsidR="00085331" w:rsidRDefault="0008533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E627AA" w14:textId="77777777"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28C6113" w14:textId="77777777"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Можливість провести опитування серед представник</w:t>
            </w:r>
            <w:r w:rsidR="009D33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 цільових груп у регіонах –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балів за критерій.</w:t>
            </w:r>
          </w:p>
          <w:p w14:paraId="1E74F836" w14:textId="77777777"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862EF16" w14:textId="77777777"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00BC139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E008B84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F4F855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E7A340" w14:textId="77777777" w:rsidR="00085331" w:rsidRDefault="00571D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Дата:</w:t>
      </w:r>
    </w:p>
    <w:p w14:paraId="5E6ECE4D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BED4A25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942560B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14:paraId="40EBAD5A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[підпис]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[що виступає у якості]</w:t>
      </w:r>
    </w:p>
    <w:p w14:paraId="2C6628DE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</w:p>
    <w:p w14:paraId="663A97F3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E4342B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Таблиця 2. Вартість одиниці послуги</w:t>
      </w:r>
    </w:p>
    <w:p w14:paraId="7DB24F3A" w14:textId="77777777" w:rsidR="00085331" w:rsidRDefault="00085331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C965CC8" w14:textId="77777777" w:rsidR="00085331" w:rsidRDefault="008159ED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Будь-ласка, заповніть наведену нижче таблицю </w:t>
      </w:r>
    </w:p>
    <w:p w14:paraId="6F72301B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e"/>
        <w:tblW w:w="9750" w:type="dxa"/>
        <w:tblInd w:w="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5130"/>
        <w:gridCol w:w="2250"/>
        <w:gridCol w:w="1860"/>
      </w:tblGrid>
      <w:tr w:rsidR="00085331" w14:paraId="4A6EE3BB" w14:textId="77777777">
        <w:trPr>
          <w:trHeight w:val="80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C78A5" w14:textId="77777777"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CF6BC" w14:textId="77777777"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Найменування послуг, передбачених технічними вимогами</w:t>
            </w:r>
          </w:p>
          <w:p w14:paraId="41B244E4" w14:textId="77777777"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до предмету закупівлі</w:t>
            </w:r>
          </w:p>
        </w:tc>
        <w:tc>
          <w:tcPr>
            <w:tcW w:w="2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9BA50" w14:textId="77777777" w:rsidR="00085331" w:rsidRDefault="009D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Одиниця</w:t>
            </w:r>
          </w:p>
        </w:tc>
        <w:tc>
          <w:tcPr>
            <w:tcW w:w="1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633D86F2" w14:textId="77777777" w:rsidR="00085331" w:rsidRDefault="008159ED" w:rsidP="009D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Вартість </w:t>
            </w:r>
          </w:p>
        </w:tc>
      </w:tr>
      <w:tr w:rsidR="00085331" w14:paraId="2191F4D2" w14:textId="77777777">
        <w:trPr>
          <w:trHeight w:val="893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35367" w14:textId="77777777"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3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3616C" w14:textId="77777777" w:rsidR="00085331" w:rsidRPr="00C11D54" w:rsidRDefault="008159ED" w:rsidP="009D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Вартість </w:t>
            </w:r>
            <w:r w:rsidR="0022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розробки </w:t>
            </w:r>
            <w:proofErr w:type="spellStart"/>
            <w:r w:rsidR="0022208B">
              <w:rPr>
                <w:rFonts w:ascii="Times New Roman" w:eastAsia="Times New Roman" w:hAnsi="Times New Roman" w:cs="Times New Roman"/>
                <w:sz w:val="24"/>
                <w:szCs w:val="24"/>
              </w:rPr>
              <w:t>гайду</w:t>
            </w:r>
            <w:proofErr w:type="spellEnd"/>
            <w:r w:rsidR="0022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основі </w:t>
            </w:r>
            <w:r w:rsidR="009D3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первинного ТЗ для фокус груп 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D3F41" w14:textId="77777777"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14:paraId="32708458" w14:textId="77777777" w:rsidR="00085331" w:rsidRDefault="00085331" w:rsidP="009D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5331" w14:paraId="336A3F21" w14:textId="77777777">
        <w:trPr>
          <w:trHeight w:val="799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9CF63" w14:textId="77777777" w:rsidR="00085331" w:rsidRDefault="0036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60486" w14:textId="77777777" w:rsidR="0022208B" w:rsidRDefault="008159ED" w:rsidP="00222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Вартість </w:t>
            </w:r>
            <w:r w:rsidR="0022208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</w:t>
            </w:r>
            <w:r w:rsidR="009D3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та проведення фокус-групи  </w:t>
            </w:r>
          </w:p>
          <w:p w14:paraId="66285062" w14:textId="77777777" w:rsidR="00085331" w:rsidRDefault="00085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0B949" w14:textId="77777777" w:rsidR="00085331" w:rsidRDefault="0036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фокус-група</w:t>
            </w:r>
            <w:r w:rsidR="00815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14:paraId="37F0FEC3" w14:textId="77777777" w:rsidR="00085331" w:rsidRDefault="00085331" w:rsidP="009D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5331" w14:paraId="61051C91" w14:textId="77777777">
        <w:trPr>
          <w:trHeight w:val="883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4A8FC" w14:textId="77777777" w:rsidR="00085331" w:rsidRDefault="009D3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3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396C6" w14:textId="77777777" w:rsidR="00085331" w:rsidRDefault="008159ED" w:rsidP="00367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0"/>
              </w:tabs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Вартість послуг </w:t>
            </w:r>
            <w:r w:rsidR="00367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підготовки звіту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українською мовою  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C11DB" w14:textId="77777777" w:rsidR="00085331" w:rsidRDefault="0036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звіт за результатами </w:t>
            </w:r>
            <w:r w:rsidR="009D33BA">
              <w:rPr>
                <w:rFonts w:ascii="Times New Roman" w:eastAsia="Times New Roman" w:hAnsi="Times New Roman" w:cs="Times New Roman"/>
                <w:sz w:val="24"/>
                <w:szCs w:val="24"/>
              </w:rPr>
              <w:t>дослідження</w:t>
            </w:r>
          </w:p>
          <w:p w14:paraId="4C55D5ED" w14:textId="77777777"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14:paraId="13FCB6FF" w14:textId="77777777"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5331" w14:paraId="3759452F" w14:textId="77777777">
        <w:trPr>
          <w:trHeight w:val="440"/>
        </w:trPr>
        <w:tc>
          <w:tcPr>
            <w:tcW w:w="5640" w:type="dxa"/>
            <w:gridSpan w:val="2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5CEE7" w14:textId="77777777"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ВСЬОГО 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F40CB" w14:textId="77777777" w:rsidR="00085331" w:rsidRDefault="0008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14:paraId="39E59386" w14:textId="77777777" w:rsidR="00085331" w:rsidRDefault="00815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6BFFD2E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60B723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5E8312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D71CB7" w14:textId="77777777" w:rsidR="00085331" w:rsidRDefault="008159ED" w:rsidP="009D33B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Мінімальний термін виконання замовлення:____________</w:t>
      </w:r>
    </w:p>
    <w:p w14:paraId="62753D6B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6C220C4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6FD273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E9580C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Дата: </w:t>
      </w:r>
    </w:p>
    <w:p w14:paraId="1EE3AF22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C27F0C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390C515" w14:textId="77777777" w:rsidR="00085331" w:rsidRDefault="0008533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3E5624F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14:paraId="71F96CED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[підпис]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[що виступає у якості]</w:t>
      </w:r>
    </w:p>
    <w:p w14:paraId="08D4C673" w14:textId="77777777" w:rsidR="00085331" w:rsidRDefault="008159ED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М.П. за наявності</w:t>
      </w:r>
    </w:p>
    <w:sectPr w:rsidR="00085331">
      <w:footerReference w:type="even" r:id="rId9"/>
      <w:footerReference w:type="default" r:id="rId10"/>
      <w:pgSz w:w="11906" w:h="16838"/>
      <w:pgMar w:top="567" w:right="851" w:bottom="567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45648" w14:textId="77777777" w:rsidR="00724E1A" w:rsidRDefault="00724E1A">
      <w:r>
        <w:separator/>
      </w:r>
    </w:p>
  </w:endnote>
  <w:endnote w:type="continuationSeparator" w:id="0">
    <w:p w14:paraId="03FFF1EA" w14:textId="77777777" w:rsidR="00724E1A" w:rsidRDefault="00724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45B81" w14:textId="77777777" w:rsidR="008159ED" w:rsidRDefault="008159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end"/>
    </w:r>
  </w:p>
  <w:p w14:paraId="3A972CD8" w14:textId="77777777" w:rsidR="008159ED" w:rsidRDefault="008159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ind w:right="360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AD1CE" w14:textId="77777777" w:rsidR="008159ED" w:rsidRDefault="008159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5A2B2D">
      <w:rPr>
        <w:noProof/>
        <w:color w:val="000000"/>
        <w:sz w:val="22"/>
        <w:szCs w:val="22"/>
      </w:rPr>
      <w:t>4</w:t>
    </w:r>
    <w:r>
      <w:rPr>
        <w:color w:val="000000"/>
        <w:sz w:val="22"/>
        <w:szCs w:val="22"/>
      </w:rPr>
      <w:fldChar w:fldCharType="end"/>
    </w:r>
  </w:p>
  <w:p w14:paraId="089F927F" w14:textId="77777777" w:rsidR="008159ED" w:rsidRDefault="008159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ind w:right="360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04425" w14:textId="77777777" w:rsidR="00724E1A" w:rsidRDefault="00724E1A">
      <w:r>
        <w:separator/>
      </w:r>
    </w:p>
  </w:footnote>
  <w:footnote w:type="continuationSeparator" w:id="0">
    <w:p w14:paraId="4ADD9C06" w14:textId="77777777" w:rsidR="00724E1A" w:rsidRDefault="00724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04E73"/>
    <w:multiLevelType w:val="multilevel"/>
    <w:tmpl w:val="8D346C6A"/>
    <w:lvl w:ilvl="0">
      <w:start w:val="1"/>
      <w:numFmt w:val="decimal"/>
      <w:pStyle w:val="ListBulletStd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C623B5A"/>
    <w:multiLevelType w:val="multilevel"/>
    <w:tmpl w:val="5D82C81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08026F1"/>
    <w:multiLevelType w:val="multilevel"/>
    <w:tmpl w:val="3AE49EC0"/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7D44677"/>
    <w:multiLevelType w:val="multilevel"/>
    <w:tmpl w:val="0CE29A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bullet"/>
      <w:pStyle w:val="TableHeader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pStyle w:val="Paragraph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B594A5D"/>
    <w:multiLevelType w:val="multilevel"/>
    <w:tmpl w:val="4CB62FA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F742E2A"/>
    <w:multiLevelType w:val="multilevel"/>
    <w:tmpl w:val="8F624F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AB56454"/>
    <w:multiLevelType w:val="multilevel"/>
    <w:tmpl w:val="6444FCF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7DCB2FCC"/>
    <w:multiLevelType w:val="multilevel"/>
    <w:tmpl w:val="BE820E3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29964024">
    <w:abstractNumId w:val="5"/>
  </w:num>
  <w:num w:numId="2" w16cid:durableId="1487820280">
    <w:abstractNumId w:val="7"/>
  </w:num>
  <w:num w:numId="3" w16cid:durableId="866332102">
    <w:abstractNumId w:val="3"/>
  </w:num>
  <w:num w:numId="4" w16cid:durableId="1960410244">
    <w:abstractNumId w:val="0"/>
  </w:num>
  <w:num w:numId="5" w16cid:durableId="1072241191">
    <w:abstractNumId w:val="4"/>
  </w:num>
  <w:num w:numId="6" w16cid:durableId="752552078">
    <w:abstractNumId w:val="2"/>
  </w:num>
  <w:num w:numId="7" w16cid:durableId="1875341169">
    <w:abstractNumId w:val="6"/>
  </w:num>
  <w:num w:numId="8" w16cid:durableId="1856113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331"/>
    <w:rsid w:val="00085331"/>
    <w:rsid w:val="0022208B"/>
    <w:rsid w:val="00280311"/>
    <w:rsid w:val="002D761C"/>
    <w:rsid w:val="0036704E"/>
    <w:rsid w:val="00571D25"/>
    <w:rsid w:val="005A2B2D"/>
    <w:rsid w:val="005D36B2"/>
    <w:rsid w:val="006114B9"/>
    <w:rsid w:val="00637A08"/>
    <w:rsid w:val="00724E1A"/>
    <w:rsid w:val="008159ED"/>
    <w:rsid w:val="00831CDB"/>
    <w:rsid w:val="008A5F19"/>
    <w:rsid w:val="00986BD8"/>
    <w:rsid w:val="009D33BA"/>
    <w:rsid w:val="00B857DC"/>
    <w:rsid w:val="00C11D54"/>
    <w:rsid w:val="00E017C4"/>
    <w:rsid w:val="00E87592"/>
    <w:rsid w:val="00F2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9EAD59"/>
  <w15:docId w15:val="{6896DCAF-6BAD-4CD4-91FC-B7B18BEC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10"/>
    <w:next w:val="10"/>
    <w:pPr>
      <w:keepNext/>
      <w:widowControl w:val="0"/>
      <w:spacing w:after="0" w:line="240" w:lineRule="atLeast"/>
      <w:jc w:val="right"/>
    </w:pPr>
    <w:rPr>
      <w:b/>
      <w:bCs/>
      <w:iCs/>
      <w:sz w:val="18"/>
      <w:szCs w:val="24"/>
      <w:lang w:val="uk-UA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Звичайний1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character" w:customStyle="1" w:styleId="11">
    <w:name w:val="Шрифт абзацу за замовчув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Текст у виносці1"/>
    <w:basedOn w:val="10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у виносці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15">
    <w:name w:val="Гіперпосилання1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16">
    <w:name w:val="Переглянуте гіперпосилання1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ListParagraph1">
    <w:name w:val="List Paragraph1"/>
    <w:basedOn w:val="10"/>
    <w:pPr>
      <w:ind w:left="720"/>
      <w:contextualSpacing/>
    </w:pPr>
    <w:rPr>
      <w:lang w:eastAsia="ru-RU"/>
    </w:rPr>
  </w:style>
  <w:style w:type="paragraph" w:customStyle="1" w:styleId="17">
    <w:name w:val="Назва1"/>
    <w:basedOn w:val="1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sz w:val="28"/>
      <w:szCs w:val="20"/>
      <w:lang w:val="uk-UA" w:eastAsia="ru-RU"/>
    </w:rPr>
  </w:style>
  <w:style w:type="character" w:customStyle="1" w:styleId="a5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character" w:customStyle="1" w:styleId="18">
    <w:name w:val="Заголовок 1 Знак"/>
    <w:rPr>
      <w:b/>
      <w:bCs/>
      <w:iCs/>
      <w:w w:val="100"/>
      <w:position w:val="-1"/>
      <w:sz w:val="18"/>
      <w:szCs w:val="24"/>
      <w:effect w:val="none"/>
      <w:vertAlign w:val="baseline"/>
      <w:cs w:val="0"/>
      <w:em w:val="none"/>
      <w:lang w:val="uk-UA" w:bidi="ar-SA"/>
    </w:rPr>
  </w:style>
  <w:style w:type="paragraph" w:customStyle="1" w:styleId="21">
    <w:name w:val="Основний текст 21"/>
    <w:basedOn w:val="10"/>
    <w:pPr>
      <w:widowControl w:val="0"/>
      <w:spacing w:after="0" w:line="240" w:lineRule="auto"/>
    </w:pPr>
    <w:rPr>
      <w:rFonts w:ascii="Times New Roman" w:eastAsia="Times New Roman" w:hAnsi="Times New Roman"/>
      <w:b/>
      <w:bCs/>
      <w:i/>
      <w:iCs/>
      <w:sz w:val="24"/>
      <w:szCs w:val="20"/>
      <w:lang w:eastAsia="ru-RU"/>
    </w:rPr>
  </w:style>
  <w:style w:type="paragraph" w:customStyle="1" w:styleId="20">
    <w:name w:val="Абзац списку2"/>
    <w:basedOn w:val="10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val="en-US" w:eastAsia="ru-RU"/>
    </w:rPr>
  </w:style>
  <w:style w:type="character" w:customStyle="1" w:styleId="apple-converted-space">
    <w:name w:val="apple-converted-space"/>
    <w:basedOn w:val="11"/>
    <w:rPr>
      <w:w w:val="100"/>
      <w:position w:val="-1"/>
      <w:effect w:val="none"/>
      <w:vertAlign w:val="baseline"/>
      <w:cs w:val="0"/>
      <w:em w:val="none"/>
    </w:rPr>
  </w:style>
  <w:style w:type="paragraph" w:customStyle="1" w:styleId="19">
    <w:name w:val="Звичайний (веб)1"/>
    <w:basedOn w:val="10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eastAsia="ru-RU"/>
    </w:rPr>
  </w:style>
  <w:style w:type="character" w:customStyle="1" w:styleId="hps">
    <w:name w:val="hps"/>
    <w:rPr>
      <w:w w:val="100"/>
      <w:position w:val="-1"/>
      <w:effect w:val="none"/>
      <w:vertAlign w:val="baseline"/>
      <w:cs w:val="0"/>
      <w:em w:val="none"/>
    </w:rPr>
  </w:style>
  <w:style w:type="paragraph" w:customStyle="1" w:styleId="1a">
    <w:name w:val="Абзац списку1"/>
    <w:basedOn w:val="10"/>
    <w:pPr>
      <w:spacing w:after="160" w:line="259" w:lineRule="auto"/>
      <w:ind w:left="720"/>
      <w:contextualSpacing/>
    </w:pPr>
    <w:rPr>
      <w:lang w:val="uk-UA"/>
    </w:rPr>
  </w:style>
  <w:style w:type="paragraph" w:customStyle="1" w:styleId="Paragraph">
    <w:name w:val="Paragraph"/>
    <w:basedOn w:val="ListParagraph1"/>
    <w:pPr>
      <w:numPr>
        <w:ilvl w:val="3"/>
        <w:numId w:val="3"/>
      </w:numPr>
      <w:tabs>
        <w:tab w:val="left" w:pos="0"/>
      </w:tabs>
      <w:spacing w:before="240" w:after="0" w:line="240" w:lineRule="auto"/>
      <w:ind w:left="0" w:hanging="1"/>
      <w:jc w:val="both"/>
    </w:pPr>
    <w:rPr>
      <w:rFonts w:ascii="Arial" w:eastAsia="SimSun" w:hAnsi="Arial"/>
      <w:szCs w:val="20"/>
      <w:lang w:eastAsia="en-US"/>
    </w:rPr>
  </w:style>
  <w:style w:type="paragraph" w:customStyle="1" w:styleId="TableHeader">
    <w:name w:val="TableHeader"/>
    <w:basedOn w:val="10"/>
    <w:pPr>
      <w:keepNext/>
      <w:keepLines/>
      <w:numPr>
        <w:ilvl w:val="2"/>
        <w:numId w:val="3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customStyle="1" w:styleId="Paragraph0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val="ru-RU" w:eastAsia="en-US"/>
    </w:rPr>
  </w:style>
  <w:style w:type="paragraph" w:customStyle="1" w:styleId="NormalBody">
    <w:name w:val="Normal Body"/>
    <w:basedOn w:val="10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BulletStd">
    <w:name w:val="List Bullet Std"/>
    <w:basedOn w:val="NormalBody"/>
    <w:pPr>
      <w:numPr>
        <w:numId w:val="4"/>
      </w:numPr>
      <w:ind w:left="-1" w:firstLine="357"/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paragraph" w:customStyle="1" w:styleId="1b">
    <w:name w:val="Нижній колонтитул1"/>
    <w:basedOn w:val="10"/>
    <w:qFormat/>
    <w:pPr>
      <w:tabs>
        <w:tab w:val="center" w:pos="4513"/>
        <w:tab w:val="right" w:pos="9026"/>
      </w:tabs>
    </w:pPr>
  </w:style>
  <w:style w:type="character" w:customStyle="1" w:styleId="a6">
    <w:name w:val="Нижні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val="ru-RU" w:eastAsia="en-US"/>
    </w:rPr>
  </w:style>
  <w:style w:type="character" w:customStyle="1" w:styleId="1c">
    <w:name w:val="Номер сторінки1"/>
    <w:basedOn w:val="11"/>
    <w:qFormat/>
    <w:rPr>
      <w:w w:val="100"/>
      <w:position w:val="-1"/>
      <w:effect w:val="none"/>
      <w:vertAlign w:val="baseline"/>
      <w:cs w:val="0"/>
      <w:em w:val="none"/>
    </w:rPr>
  </w:style>
  <w:style w:type="character" w:customStyle="1" w:styleId="1d">
    <w:name w:val="Знак примітки1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1e">
    <w:name w:val="Текст примітки1"/>
    <w:basedOn w:val="10"/>
    <w:qFormat/>
    <w:rPr>
      <w:sz w:val="20"/>
      <w:szCs w:val="20"/>
    </w:rPr>
  </w:style>
  <w:style w:type="character" w:customStyle="1" w:styleId="a7">
    <w:name w:val="Текст примітки Знак"/>
    <w:rPr>
      <w:w w:val="100"/>
      <w:position w:val="-1"/>
      <w:effect w:val="none"/>
      <w:vertAlign w:val="baseline"/>
      <w:cs w:val="0"/>
      <w:em w:val="none"/>
      <w:lang w:val="ru-RU" w:eastAsia="en-US"/>
    </w:rPr>
  </w:style>
  <w:style w:type="paragraph" w:customStyle="1" w:styleId="1f">
    <w:name w:val="Тема примітки1"/>
    <w:basedOn w:val="1e"/>
    <w:next w:val="1e"/>
    <w:qFormat/>
    <w:rPr>
      <w:b/>
      <w:bCs/>
    </w:rPr>
  </w:style>
  <w:style w:type="character" w:customStyle="1" w:styleId="a8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val="ru-RU" w:eastAsia="en-US"/>
    </w:rPr>
  </w:style>
  <w:style w:type="paragraph" w:customStyle="1" w:styleId="30">
    <w:name w:val="Абзац списку3"/>
    <w:basedOn w:val="1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 w:eastAsia="uk-UA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4260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9D3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kerxl8Dho6qj+PTlxOPwRcs1nA==">CgMxLjAyCGguZ2pkZ3hzOABqKgoUc3VnZ2VzdC5mMjV6ZWZiNmVwN2QSElZhbGVyaWEgU2t2b3J0c292YWoqChRzdWdnZXN0LnlvcHlobm9taXY3bBISVmFsZXJpYSBTa3ZvcnRzb3ZhaioKFHN1Z2dlc3QuZ2JoOTZ0c2x6NmxrEhJWYWxlcmlhIFNrdm9ydHNvdmFqKgoUc3VnZ2VzdC5rczNuZGtrdnZpdHoSElZhbGVyaWEgU2t2b3J0c292YWoqChRzdWdnZXN0Lm5iMHg1eGNoMXg0bhISVmFsZXJpYSBTa3ZvcnRzb3ZhaioKFHN1Z2dlc3QudTQ0YTZqNTZlOTlpEhJWYWxlcmlhIFNrdm9ydHNvdmFyITE2eTNSdURXem44eXp1VUxBQ0hkZHVScldwTTk0YWNY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5501</TotalTime>
  <Pages>5</Pages>
  <Words>843</Words>
  <Characters>5849</Characters>
  <Application>Microsoft Office Word</Application>
  <DocSecurity>0</DocSecurity>
  <Lines>233</Lines>
  <Paragraphs>97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Tetiana Alve</cp:lastModifiedBy>
  <cp:revision>4</cp:revision>
  <dcterms:created xsi:type="dcterms:W3CDTF">2024-03-07T13:57:00Z</dcterms:created>
  <dcterms:modified xsi:type="dcterms:W3CDTF">2024-03-13T13:00:00Z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99f07e09f6a1b8a0b7dd8bbde15118993c6baf215212eab3f3d40ef3192b770d</vt:lpwstr>
  </property>
</Properties>
</file>