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44" w:rsidRDefault="00B530F7">
      <w:r>
        <w:rPr>
          <w:noProof/>
          <w:lang w:eastAsia="uk-UA"/>
        </w:rPr>
        <w:drawing>
          <wp:inline distT="0" distB="0" distL="0" distR="0">
            <wp:extent cx="6120765" cy="1414242"/>
            <wp:effectExtent l="19050" t="0" r="0" b="0"/>
            <wp:docPr id="1" name="Рисунок 1" descr="C:\Users\0EF3~1\AppData\Local\Temp\Основні лого (проек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EF3~1\AppData\Local\Temp\Основні лого (проект).png"/>
                    <pic:cNvPicPr>
                      <a:picLocks noChangeAspect="1" noChangeArrowheads="1"/>
                    </pic:cNvPicPr>
                  </pic:nvPicPr>
                  <pic:blipFill>
                    <a:blip r:embed="rId7" cstate="print"/>
                    <a:srcRect/>
                    <a:stretch>
                      <a:fillRect/>
                    </a:stretch>
                  </pic:blipFill>
                  <pic:spPr bwMode="auto">
                    <a:xfrm>
                      <a:off x="0" y="0"/>
                      <a:ext cx="6120765" cy="1414242"/>
                    </a:xfrm>
                    <a:prstGeom prst="rect">
                      <a:avLst/>
                    </a:prstGeom>
                    <a:noFill/>
                    <a:ln w="9525">
                      <a:noFill/>
                      <a:miter lim="800000"/>
                      <a:headEnd/>
                      <a:tailEnd/>
                    </a:ln>
                  </pic:spPr>
                </pic:pic>
              </a:graphicData>
            </a:graphic>
          </wp:inline>
        </w:drawing>
      </w:r>
    </w:p>
    <w:p w:rsidR="00EE3CA2" w:rsidRPr="00A9769B" w:rsidRDefault="00EE3CA2" w:rsidP="00EE3CA2">
      <w:pPr>
        <w:ind w:firstLine="360"/>
        <w:jc w:val="center"/>
        <w:rPr>
          <w:rFonts w:ascii="Times New Roman" w:hAnsi="Times New Roman" w:cs="Times New Roman"/>
          <w:b/>
          <w:sz w:val="32"/>
          <w:szCs w:val="32"/>
        </w:rPr>
      </w:pPr>
      <w:r w:rsidRPr="00A9769B">
        <w:rPr>
          <w:rFonts w:ascii="Times New Roman" w:hAnsi="Times New Roman" w:cs="Times New Roman"/>
          <w:b/>
          <w:sz w:val="32"/>
          <w:szCs w:val="32"/>
        </w:rPr>
        <w:t>Аналіз законопроектів у сфері виборів</w:t>
      </w:r>
    </w:p>
    <w:p w:rsidR="00EE3CA2" w:rsidRDefault="00EE3CA2" w:rsidP="00EE3CA2">
      <w:pPr>
        <w:ind w:firstLine="360"/>
        <w:jc w:val="center"/>
        <w:rPr>
          <w:rFonts w:ascii="Times New Roman" w:hAnsi="Times New Roman" w:cs="Times New Roman"/>
          <w:b/>
          <w:sz w:val="24"/>
          <w:szCs w:val="24"/>
        </w:rPr>
      </w:pPr>
    </w:p>
    <w:p w:rsidR="00EE3CA2" w:rsidRPr="00A9769B" w:rsidRDefault="00EE3CA2" w:rsidP="00EE3CA2">
      <w:pPr>
        <w:spacing w:after="0" w:line="240" w:lineRule="auto"/>
        <w:ind w:firstLine="360"/>
        <w:jc w:val="right"/>
        <w:rPr>
          <w:rFonts w:ascii="Times New Roman" w:hAnsi="Times New Roman" w:cs="Times New Roman"/>
          <w:b/>
        </w:rPr>
      </w:pPr>
      <w:r w:rsidRPr="00A9769B">
        <w:rPr>
          <w:rFonts w:ascii="Times New Roman" w:hAnsi="Times New Roman" w:cs="Times New Roman"/>
          <w:b/>
        </w:rPr>
        <w:t>Євген Радченко</w:t>
      </w:r>
    </w:p>
    <w:p w:rsidR="00EE3CA2" w:rsidRPr="00A9769B" w:rsidRDefault="00A9769B" w:rsidP="00EE3CA2">
      <w:pPr>
        <w:spacing w:after="0" w:line="240" w:lineRule="auto"/>
        <w:ind w:firstLine="360"/>
        <w:jc w:val="right"/>
        <w:rPr>
          <w:rFonts w:ascii="Times New Roman" w:hAnsi="Times New Roman" w:cs="Times New Roman"/>
          <w:b/>
        </w:rPr>
      </w:pPr>
      <w:r w:rsidRPr="00A9769B">
        <w:rPr>
          <w:rFonts w:ascii="Times New Roman" w:hAnsi="Times New Roman" w:cs="Times New Roman"/>
          <w:b/>
        </w:rPr>
        <w:t>г</w:t>
      </w:r>
      <w:r w:rsidR="00EE3CA2" w:rsidRPr="00A9769B">
        <w:rPr>
          <w:rFonts w:ascii="Times New Roman" w:hAnsi="Times New Roman" w:cs="Times New Roman"/>
          <w:b/>
        </w:rPr>
        <w:t xml:space="preserve">оловний експерт Групи з реформування виборчого законодавства </w:t>
      </w:r>
    </w:p>
    <w:p w:rsidR="00EE3CA2" w:rsidRPr="00A9769B" w:rsidRDefault="00EE3CA2" w:rsidP="00EE3CA2">
      <w:pPr>
        <w:spacing w:after="0" w:line="240" w:lineRule="auto"/>
        <w:ind w:firstLine="360"/>
        <w:jc w:val="right"/>
        <w:rPr>
          <w:rFonts w:ascii="Times New Roman" w:hAnsi="Times New Roman" w:cs="Times New Roman"/>
          <w:b/>
        </w:rPr>
      </w:pPr>
      <w:r w:rsidRPr="00A9769B">
        <w:rPr>
          <w:rFonts w:ascii="Times New Roman" w:hAnsi="Times New Roman" w:cs="Times New Roman"/>
          <w:b/>
        </w:rPr>
        <w:t>Реанімаційного пакету реформ</w:t>
      </w:r>
      <w:r w:rsidR="00A9769B" w:rsidRPr="00A9769B">
        <w:rPr>
          <w:rFonts w:ascii="Times New Roman" w:hAnsi="Times New Roman" w:cs="Times New Roman"/>
          <w:b/>
        </w:rPr>
        <w:t>,</w:t>
      </w:r>
    </w:p>
    <w:p w:rsidR="00EE3CA2" w:rsidRPr="00A9769B" w:rsidRDefault="00A9769B" w:rsidP="00EE3CA2">
      <w:pPr>
        <w:spacing w:after="0" w:line="240" w:lineRule="auto"/>
        <w:ind w:firstLine="360"/>
        <w:jc w:val="right"/>
        <w:rPr>
          <w:rFonts w:ascii="Times New Roman" w:hAnsi="Times New Roman" w:cs="Times New Roman"/>
          <w:b/>
        </w:rPr>
      </w:pPr>
      <w:r w:rsidRPr="00A9769B">
        <w:rPr>
          <w:rFonts w:ascii="Times New Roman" w:hAnsi="Times New Roman" w:cs="Times New Roman"/>
          <w:b/>
        </w:rPr>
        <w:t>д</w:t>
      </w:r>
      <w:r w:rsidR="00EE3CA2" w:rsidRPr="00A9769B">
        <w:rPr>
          <w:rFonts w:ascii="Times New Roman" w:hAnsi="Times New Roman" w:cs="Times New Roman"/>
          <w:b/>
        </w:rPr>
        <w:t>иректор з розвитку «</w:t>
      </w:r>
      <w:proofErr w:type="spellStart"/>
      <w:r w:rsidR="00EE3CA2" w:rsidRPr="00A9769B">
        <w:rPr>
          <w:rFonts w:ascii="Times New Roman" w:hAnsi="Times New Roman" w:cs="Times New Roman"/>
          <w:b/>
        </w:rPr>
        <w:t>Інтерньюз-Україна</w:t>
      </w:r>
      <w:proofErr w:type="spellEnd"/>
      <w:r w:rsidR="00EE3CA2" w:rsidRPr="00A9769B">
        <w:rPr>
          <w:rFonts w:ascii="Times New Roman" w:hAnsi="Times New Roman" w:cs="Times New Roman"/>
          <w:b/>
        </w:rPr>
        <w:t>»</w:t>
      </w:r>
    </w:p>
    <w:p w:rsidR="00EE3CA2" w:rsidRDefault="00EE3CA2" w:rsidP="00EE3CA2">
      <w:pPr>
        <w:spacing w:after="0" w:line="240" w:lineRule="auto"/>
        <w:ind w:firstLine="360"/>
        <w:jc w:val="right"/>
        <w:rPr>
          <w:rFonts w:ascii="Times New Roman" w:hAnsi="Times New Roman" w:cs="Times New Roman"/>
          <w:b/>
          <w:sz w:val="24"/>
          <w:szCs w:val="24"/>
        </w:rPr>
      </w:pPr>
    </w:p>
    <w:p w:rsidR="00EE3CA2" w:rsidRDefault="00EE3CA2" w:rsidP="00EE3CA2">
      <w:pPr>
        <w:ind w:firstLine="360"/>
        <w:jc w:val="both"/>
        <w:rPr>
          <w:rFonts w:ascii="Times New Roman" w:hAnsi="Times New Roman" w:cs="Times New Roman"/>
          <w:b/>
          <w:sz w:val="24"/>
          <w:szCs w:val="24"/>
        </w:rPr>
      </w:pPr>
      <w:r>
        <w:rPr>
          <w:rFonts w:ascii="Times New Roman" w:hAnsi="Times New Roman" w:cs="Times New Roman"/>
          <w:b/>
          <w:sz w:val="24"/>
          <w:szCs w:val="24"/>
        </w:rPr>
        <w:t>Цей аналіз законопроектів у сфері виборів до Верховної Ради України підготовлено в рамках проекту «Громадська підтримка реформування законодавства для парламентських виборів», що виконується Українським незалежним центром політичних досліджень спільно з експертами Групи з реформування виборчого законодавства Реанімаційного пакету реформ</w:t>
      </w:r>
      <w:r>
        <w:rPr>
          <w:rStyle w:val="a8"/>
          <w:rFonts w:ascii="Times New Roman" w:hAnsi="Times New Roman" w:cs="Times New Roman"/>
          <w:b/>
          <w:sz w:val="24"/>
          <w:szCs w:val="24"/>
        </w:rPr>
        <w:footnoteReference w:id="1"/>
      </w:r>
      <w:r>
        <w:rPr>
          <w:rFonts w:ascii="Times New Roman" w:hAnsi="Times New Roman" w:cs="Times New Roman"/>
          <w:b/>
          <w:sz w:val="24"/>
          <w:szCs w:val="24"/>
        </w:rPr>
        <w:t>.</w:t>
      </w:r>
    </w:p>
    <w:p w:rsidR="00EE3CA2" w:rsidRDefault="00EE3CA2" w:rsidP="00EE3CA2">
      <w:pPr>
        <w:ind w:firstLine="360"/>
        <w:jc w:val="both"/>
        <w:rPr>
          <w:rFonts w:ascii="Times New Roman" w:hAnsi="Times New Roman" w:cs="Times New Roman"/>
          <w:b/>
          <w:sz w:val="24"/>
          <w:szCs w:val="24"/>
        </w:rPr>
      </w:pPr>
      <w:r>
        <w:rPr>
          <w:rFonts w:ascii="Times New Roman" w:hAnsi="Times New Roman" w:cs="Times New Roman"/>
          <w:b/>
          <w:sz w:val="24"/>
          <w:szCs w:val="24"/>
        </w:rPr>
        <w:t>Предмет аналізу – відповідність запропонованих у законопроектах виборчих систем на відповідність моделям, що передбачають пропорційну виборчу систему, засновану на територіальних виборчих округах, і можливість персоніфікованого голосування за списки кандидатів.</w:t>
      </w:r>
    </w:p>
    <w:p w:rsidR="00EE3CA2" w:rsidRPr="00A9769B" w:rsidRDefault="00A9769B" w:rsidP="00EE3CA2">
      <w:pPr>
        <w:ind w:firstLine="360"/>
        <w:jc w:val="both"/>
        <w:rPr>
          <w:rFonts w:ascii="Times New Roman" w:hAnsi="Times New Roman" w:cs="Times New Roman"/>
          <w:b/>
          <w:sz w:val="32"/>
          <w:szCs w:val="32"/>
        </w:rPr>
      </w:pPr>
      <w:r w:rsidRPr="00A9769B">
        <w:rPr>
          <w:rFonts w:ascii="Times New Roman" w:hAnsi="Times New Roman" w:cs="Times New Roman"/>
          <w:b/>
          <w:sz w:val="32"/>
          <w:szCs w:val="32"/>
        </w:rPr>
        <w:t>Вступ</w:t>
      </w:r>
    </w:p>
    <w:p w:rsidR="00EE3CA2" w:rsidRDefault="00EE3CA2" w:rsidP="00EE3CA2">
      <w:pPr>
        <w:ind w:firstLine="360"/>
        <w:jc w:val="both"/>
        <w:rPr>
          <w:rFonts w:ascii="Times New Roman" w:hAnsi="Times New Roman" w:cs="Times New Roman"/>
          <w:sz w:val="24"/>
          <w:szCs w:val="24"/>
        </w:rPr>
      </w:pPr>
      <w:r>
        <w:rPr>
          <w:rFonts w:ascii="Times New Roman" w:hAnsi="Times New Roman" w:cs="Times New Roman"/>
          <w:sz w:val="24"/>
          <w:szCs w:val="24"/>
        </w:rPr>
        <w:t>Зараз на розгляді у Верховній Раді України знаходяться 5 проектів законів, які стосуються проведення виборів. Це:</w:t>
      </w:r>
    </w:p>
    <w:p w:rsidR="00EE3CA2" w:rsidRDefault="00EE3CA2" w:rsidP="00EE3CA2">
      <w:pPr>
        <w:pStyle w:val="a7"/>
        <w:numPr>
          <w:ilvl w:val="0"/>
          <w:numId w:val="1"/>
        </w:numPr>
        <w:jc w:val="both"/>
        <w:rPr>
          <w:rFonts w:ascii="Times New Roman" w:eastAsia="Times New Roman" w:hAnsi="Times New Roman" w:cs="Times New Roman"/>
          <w:color w:val="000000"/>
          <w:sz w:val="24"/>
          <w:szCs w:val="24"/>
          <w:lang w:val="ru-RU"/>
        </w:rPr>
      </w:pPr>
      <w:r w:rsidRPr="00FA5281">
        <w:rPr>
          <w:rFonts w:ascii="Times New Roman" w:eastAsia="Times New Roman" w:hAnsi="Times New Roman" w:cs="Times New Roman"/>
          <w:b/>
          <w:color w:val="000000"/>
          <w:sz w:val="24"/>
          <w:szCs w:val="24"/>
          <w:lang w:val="ru-RU"/>
        </w:rPr>
        <w:t xml:space="preserve">Проект </w:t>
      </w:r>
      <w:proofErr w:type="spellStart"/>
      <w:r w:rsidRPr="00FA5281">
        <w:rPr>
          <w:rFonts w:ascii="Times New Roman" w:eastAsia="Times New Roman" w:hAnsi="Times New Roman" w:cs="Times New Roman"/>
          <w:b/>
          <w:color w:val="000000"/>
          <w:sz w:val="24"/>
          <w:szCs w:val="24"/>
          <w:lang w:val="ru-RU"/>
        </w:rPr>
        <w:t>Виборчого</w:t>
      </w:r>
      <w:proofErr w:type="spellEnd"/>
      <w:r w:rsidRPr="00FA5281">
        <w:rPr>
          <w:rFonts w:ascii="Times New Roman" w:eastAsia="Times New Roman" w:hAnsi="Times New Roman" w:cs="Times New Roman"/>
          <w:b/>
          <w:color w:val="000000"/>
          <w:sz w:val="24"/>
          <w:szCs w:val="24"/>
          <w:lang w:val="ru-RU"/>
        </w:rPr>
        <w:t xml:space="preserve"> Кодексу </w:t>
      </w:r>
      <w:proofErr w:type="spellStart"/>
      <w:r w:rsidRPr="00FA5281">
        <w:rPr>
          <w:rFonts w:ascii="Times New Roman" w:eastAsia="Times New Roman" w:hAnsi="Times New Roman" w:cs="Times New Roman"/>
          <w:b/>
          <w:color w:val="000000"/>
          <w:sz w:val="24"/>
          <w:szCs w:val="24"/>
          <w:lang w:val="ru-RU"/>
        </w:rPr>
        <w:t>України</w:t>
      </w:r>
      <w:proofErr w:type="spellEnd"/>
      <w:r w:rsidRPr="00FA5281">
        <w:rPr>
          <w:rFonts w:ascii="Times New Roman" w:eastAsia="Times New Roman" w:hAnsi="Times New Roman" w:cs="Times New Roman"/>
          <w:b/>
          <w:color w:val="000000"/>
          <w:sz w:val="24"/>
          <w:szCs w:val="24"/>
          <w:lang w:val="ru-RU"/>
        </w:rPr>
        <w:t xml:space="preserve"> №3112</w:t>
      </w:r>
      <w:r>
        <w:rPr>
          <w:rFonts w:ascii="Times New Roman" w:eastAsia="Times New Roman" w:hAnsi="Times New Roman" w:cs="Times New Roman"/>
          <w:color w:val="000000"/>
          <w:sz w:val="24"/>
          <w:szCs w:val="24"/>
          <w:lang w:val="ru-RU"/>
        </w:rPr>
        <w:t xml:space="preserve"> (внесений В. </w:t>
      </w:r>
      <w:proofErr w:type="spellStart"/>
      <w:r>
        <w:rPr>
          <w:rFonts w:ascii="Times New Roman" w:eastAsia="Times New Roman" w:hAnsi="Times New Roman" w:cs="Times New Roman"/>
          <w:color w:val="000000"/>
          <w:sz w:val="24"/>
          <w:szCs w:val="24"/>
          <w:lang w:val="ru-RU"/>
        </w:rPr>
        <w:t>Писаренком</w:t>
      </w:r>
      <w:proofErr w:type="spellEnd"/>
      <w:r>
        <w:rPr>
          <w:rFonts w:ascii="Times New Roman" w:eastAsia="Times New Roman" w:hAnsi="Times New Roman" w:cs="Times New Roman"/>
          <w:color w:val="000000"/>
          <w:sz w:val="24"/>
          <w:szCs w:val="24"/>
          <w:lang w:val="ru-RU"/>
        </w:rPr>
        <w:t>)</w:t>
      </w:r>
    </w:p>
    <w:p w:rsidR="00EE3CA2" w:rsidRDefault="00EE3CA2" w:rsidP="00EE3CA2">
      <w:pPr>
        <w:pStyle w:val="a7"/>
        <w:numPr>
          <w:ilvl w:val="0"/>
          <w:numId w:val="1"/>
        </w:numPr>
        <w:jc w:val="both"/>
        <w:rPr>
          <w:rFonts w:ascii="Times New Roman" w:eastAsia="Times New Roman" w:hAnsi="Times New Roman" w:cs="Times New Roman"/>
          <w:color w:val="000000"/>
          <w:sz w:val="24"/>
          <w:szCs w:val="24"/>
          <w:lang w:val="ru-RU"/>
        </w:rPr>
      </w:pPr>
      <w:r w:rsidRPr="00FA5281">
        <w:rPr>
          <w:rFonts w:ascii="Times New Roman" w:eastAsia="Times New Roman" w:hAnsi="Times New Roman" w:cs="Times New Roman"/>
          <w:b/>
          <w:color w:val="000000"/>
          <w:sz w:val="24"/>
          <w:szCs w:val="24"/>
          <w:lang w:val="ru-RU"/>
        </w:rPr>
        <w:t>П</w:t>
      </w:r>
      <w:r w:rsidR="00FA5281">
        <w:rPr>
          <w:rFonts w:ascii="Times New Roman" w:eastAsia="Times New Roman" w:hAnsi="Times New Roman" w:cs="Times New Roman"/>
          <w:b/>
          <w:color w:val="000000"/>
          <w:sz w:val="24"/>
          <w:szCs w:val="24"/>
          <w:lang w:val="ru-RU"/>
        </w:rPr>
        <w:t xml:space="preserve">роект </w:t>
      </w:r>
      <w:proofErr w:type="spellStart"/>
      <w:r w:rsidR="00FA5281">
        <w:rPr>
          <w:rFonts w:ascii="Times New Roman" w:eastAsia="Times New Roman" w:hAnsi="Times New Roman" w:cs="Times New Roman"/>
          <w:b/>
          <w:color w:val="000000"/>
          <w:sz w:val="24"/>
          <w:szCs w:val="24"/>
          <w:lang w:val="ru-RU"/>
        </w:rPr>
        <w:t>Виборчого</w:t>
      </w:r>
      <w:proofErr w:type="spellEnd"/>
      <w:r w:rsidR="00FA5281">
        <w:rPr>
          <w:rFonts w:ascii="Times New Roman" w:eastAsia="Times New Roman" w:hAnsi="Times New Roman" w:cs="Times New Roman"/>
          <w:b/>
          <w:color w:val="000000"/>
          <w:sz w:val="24"/>
          <w:szCs w:val="24"/>
          <w:lang w:val="ru-RU"/>
        </w:rPr>
        <w:t xml:space="preserve"> Кодексу №3112-</w:t>
      </w:r>
      <w:r w:rsidRPr="00FA5281">
        <w:rPr>
          <w:rFonts w:ascii="Times New Roman" w:eastAsia="Times New Roman" w:hAnsi="Times New Roman" w:cs="Times New Roman"/>
          <w:b/>
          <w:color w:val="000000"/>
          <w:sz w:val="24"/>
          <w:szCs w:val="24"/>
          <w:lang w:val="ru-RU"/>
        </w:rPr>
        <w:t>1</w:t>
      </w:r>
      <w:r>
        <w:rPr>
          <w:rFonts w:ascii="Times New Roman" w:eastAsia="Times New Roman" w:hAnsi="Times New Roman" w:cs="Times New Roman"/>
          <w:color w:val="000000"/>
          <w:sz w:val="24"/>
          <w:szCs w:val="24"/>
          <w:lang w:val="ru-RU"/>
        </w:rPr>
        <w:t xml:space="preserve"> (внесений А. </w:t>
      </w:r>
      <w:proofErr w:type="spellStart"/>
      <w:r>
        <w:rPr>
          <w:rFonts w:ascii="Times New Roman" w:eastAsia="Times New Roman" w:hAnsi="Times New Roman" w:cs="Times New Roman"/>
          <w:color w:val="000000"/>
          <w:sz w:val="24"/>
          <w:szCs w:val="24"/>
          <w:lang w:val="ru-RU"/>
        </w:rPr>
        <w:t>Парубієм</w:t>
      </w:r>
      <w:proofErr w:type="spellEnd"/>
      <w:r>
        <w:rPr>
          <w:rFonts w:ascii="Times New Roman" w:eastAsia="Times New Roman" w:hAnsi="Times New Roman" w:cs="Times New Roman"/>
          <w:color w:val="000000"/>
          <w:sz w:val="24"/>
          <w:szCs w:val="24"/>
          <w:lang w:val="ru-RU"/>
        </w:rPr>
        <w:t xml:space="preserve">, О. Черненком, Л. </w:t>
      </w:r>
      <w:proofErr w:type="spellStart"/>
      <w:r>
        <w:rPr>
          <w:rFonts w:ascii="Times New Roman" w:eastAsia="Times New Roman" w:hAnsi="Times New Roman" w:cs="Times New Roman"/>
          <w:color w:val="000000"/>
          <w:sz w:val="24"/>
          <w:szCs w:val="24"/>
          <w:lang w:val="ru-RU"/>
        </w:rPr>
        <w:t>Ємцем</w:t>
      </w:r>
      <w:proofErr w:type="spellEnd"/>
      <w:r>
        <w:rPr>
          <w:rFonts w:ascii="Times New Roman" w:eastAsia="Times New Roman" w:hAnsi="Times New Roman" w:cs="Times New Roman"/>
          <w:color w:val="000000"/>
          <w:sz w:val="24"/>
          <w:szCs w:val="24"/>
          <w:lang w:val="ru-RU"/>
        </w:rPr>
        <w:t>)</w:t>
      </w:r>
    </w:p>
    <w:p w:rsidR="00EE3CA2" w:rsidRDefault="00EE3CA2" w:rsidP="00EE3CA2">
      <w:pPr>
        <w:pStyle w:val="a7"/>
        <w:numPr>
          <w:ilvl w:val="0"/>
          <w:numId w:val="1"/>
        </w:numPr>
        <w:jc w:val="both"/>
        <w:rPr>
          <w:rFonts w:ascii="Times New Roman" w:eastAsia="Times New Roman" w:hAnsi="Times New Roman" w:cs="Times New Roman"/>
          <w:color w:val="000000"/>
          <w:sz w:val="24"/>
          <w:szCs w:val="24"/>
          <w:lang w:val="ru-RU"/>
        </w:rPr>
      </w:pPr>
      <w:r w:rsidRPr="00DA3E86">
        <w:rPr>
          <w:rFonts w:ascii="Times New Roman" w:eastAsia="Times New Roman" w:hAnsi="Times New Roman" w:cs="Times New Roman"/>
          <w:b/>
          <w:color w:val="000000"/>
          <w:sz w:val="24"/>
          <w:szCs w:val="24"/>
          <w:lang w:val="ru-RU"/>
        </w:rPr>
        <w:t xml:space="preserve">Проект Закону </w:t>
      </w:r>
      <w:proofErr w:type="spellStart"/>
      <w:r w:rsidRPr="00DA3E86">
        <w:rPr>
          <w:rFonts w:ascii="Times New Roman" w:eastAsia="Times New Roman" w:hAnsi="Times New Roman" w:cs="Times New Roman"/>
          <w:b/>
          <w:color w:val="000000"/>
          <w:sz w:val="24"/>
          <w:szCs w:val="24"/>
          <w:lang w:val="ru-RU"/>
        </w:rPr>
        <w:t>України</w:t>
      </w:r>
      <w:proofErr w:type="spellEnd"/>
      <w:r w:rsidRPr="00DA3E86">
        <w:rPr>
          <w:rFonts w:ascii="Times New Roman" w:eastAsia="Times New Roman" w:hAnsi="Times New Roman" w:cs="Times New Roman"/>
          <w:b/>
          <w:color w:val="000000"/>
          <w:sz w:val="24"/>
          <w:szCs w:val="24"/>
          <w:lang w:val="ru-RU"/>
        </w:rPr>
        <w:t xml:space="preserve"> «Про </w:t>
      </w:r>
      <w:proofErr w:type="spellStart"/>
      <w:r w:rsidRPr="00DA3E86">
        <w:rPr>
          <w:rFonts w:ascii="Times New Roman" w:eastAsia="Times New Roman" w:hAnsi="Times New Roman" w:cs="Times New Roman"/>
          <w:b/>
          <w:color w:val="000000"/>
          <w:sz w:val="24"/>
          <w:szCs w:val="24"/>
          <w:lang w:val="ru-RU"/>
        </w:rPr>
        <w:t>вибори</w:t>
      </w:r>
      <w:proofErr w:type="spellEnd"/>
      <w:r w:rsidRPr="00DA3E86">
        <w:rPr>
          <w:rFonts w:ascii="Times New Roman" w:eastAsia="Times New Roman" w:hAnsi="Times New Roman" w:cs="Times New Roman"/>
          <w:b/>
          <w:color w:val="000000"/>
          <w:sz w:val="24"/>
          <w:szCs w:val="24"/>
          <w:lang w:val="ru-RU"/>
        </w:rPr>
        <w:t xml:space="preserve"> </w:t>
      </w:r>
      <w:proofErr w:type="spellStart"/>
      <w:r w:rsidRPr="00DA3E86">
        <w:rPr>
          <w:rFonts w:ascii="Times New Roman" w:eastAsia="Times New Roman" w:hAnsi="Times New Roman" w:cs="Times New Roman"/>
          <w:b/>
          <w:color w:val="000000"/>
          <w:sz w:val="24"/>
          <w:szCs w:val="24"/>
          <w:lang w:val="ru-RU"/>
        </w:rPr>
        <w:t>народних</w:t>
      </w:r>
      <w:proofErr w:type="spellEnd"/>
      <w:r w:rsidRPr="00DA3E86">
        <w:rPr>
          <w:rFonts w:ascii="Times New Roman" w:eastAsia="Times New Roman" w:hAnsi="Times New Roman" w:cs="Times New Roman"/>
          <w:b/>
          <w:color w:val="000000"/>
          <w:sz w:val="24"/>
          <w:szCs w:val="24"/>
          <w:lang w:val="ru-RU"/>
        </w:rPr>
        <w:t xml:space="preserve"> </w:t>
      </w:r>
      <w:proofErr w:type="spellStart"/>
      <w:r w:rsidRPr="00DA3E86">
        <w:rPr>
          <w:rFonts w:ascii="Times New Roman" w:eastAsia="Times New Roman" w:hAnsi="Times New Roman" w:cs="Times New Roman"/>
          <w:b/>
          <w:color w:val="000000"/>
          <w:sz w:val="24"/>
          <w:szCs w:val="24"/>
          <w:lang w:val="ru-RU"/>
        </w:rPr>
        <w:t>депутатів</w:t>
      </w:r>
      <w:proofErr w:type="spellEnd"/>
      <w:r w:rsidRPr="00DA3E86">
        <w:rPr>
          <w:rFonts w:ascii="Times New Roman" w:eastAsia="Times New Roman" w:hAnsi="Times New Roman" w:cs="Times New Roman"/>
          <w:b/>
          <w:color w:val="000000"/>
          <w:sz w:val="24"/>
          <w:szCs w:val="24"/>
          <w:lang w:val="ru-RU"/>
        </w:rPr>
        <w:t xml:space="preserve"> </w:t>
      </w:r>
      <w:proofErr w:type="spellStart"/>
      <w:r w:rsidRPr="00DA3E86">
        <w:rPr>
          <w:rFonts w:ascii="Times New Roman" w:eastAsia="Times New Roman" w:hAnsi="Times New Roman" w:cs="Times New Roman"/>
          <w:b/>
          <w:color w:val="000000"/>
          <w:sz w:val="24"/>
          <w:szCs w:val="24"/>
          <w:lang w:val="ru-RU"/>
        </w:rPr>
        <w:t>України</w:t>
      </w:r>
      <w:proofErr w:type="spellEnd"/>
      <w:r w:rsidRPr="00DA3E86">
        <w:rPr>
          <w:rFonts w:ascii="Times New Roman" w:eastAsia="Times New Roman" w:hAnsi="Times New Roman" w:cs="Times New Roman"/>
          <w:b/>
          <w:color w:val="000000"/>
          <w:sz w:val="24"/>
          <w:szCs w:val="24"/>
          <w:lang w:val="ru-RU"/>
        </w:rPr>
        <w:t>», №1068</w:t>
      </w:r>
      <w:r>
        <w:rPr>
          <w:rFonts w:ascii="Times New Roman" w:eastAsia="Times New Roman" w:hAnsi="Times New Roman" w:cs="Times New Roman"/>
          <w:color w:val="000000"/>
          <w:sz w:val="24"/>
          <w:szCs w:val="24"/>
          <w:lang w:val="ru-RU"/>
        </w:rPr>
        <w:t xml:space="preserve">  (внесений </w:t>
      </w:r>
      <w:proofErr w:type="spellStart"/>
      <w:r>
        <w:rPr>
          <w:rFonts w:ascii="Times New Roman" w:eastAsia="Times New Roman" w:hAnsi="Times New Roman" w:cs="Times New Roman"/>
          <w:color w:val="000000"/>
          <w:sz w:val="24"/>
          <w:szCs w:val="24"/>
          <w:lang w:val="ru-RU"/>
        </w:rPr>
        <w:t>Мірошниченком</w:t>
      </w:r>
      <w:proofErr w:type="spellEnd"/>
      <w:r>
        <w:rPr>
          <w:rFonts w:ascii="Times New Roman" w:eastAsia="Times New Roman" w:hAnsi="Times New Roman" w:cs="Times New Roman"/>
          <w:color w:val="000000"/>
          <w:sz w:val="24"/>
          <w:szCs w:val="24"/>
          <w:lang w:val="ru-RU"/>
        </w:rPr>
        <w:t xml:space="preserve"> Ю.Р.,)</w:t>
      </w:r>
    </w:p>
    <w:p w:rsidR="00EE3CA2" w:rsidRDefault="00EE3CA2" w:rsidP="00EE3CA2">
      <w:pPr>
        <w:pStyle w:val="a7"/>
        <w:numPr>
          <w:ilvl w:val="0"/>
          <w:numId w:val="1"/>
        </w:numPr>
        <w:jc w:val="both"/>
        <w:rPr>
          <w:rFonts w:ascii="Times New Roman" w:eastAsia="Times New Roman" w:hAnsi="Times New Roman" w:cs="Times New Roman"/>
          <w:color w:val="000000"/>
          <w:sz w:val="24"/>
          <w:szCs w:val="24"/>
          <w:lang w:val="uk-UA"/>
        </w:rPr>
      </w:pPr>
      <w:r w:rsidRPr="00DA3E86">
        <w:rPr>
          <w:rFonts w:ascii="Times New Roman" w:eastAsia="Times New Roman" w:hAnsi="Times New Roman" w:cs="Times New Roman"/>
          <w:b/>
          <w:color w:val="000000"/>
          <w:sz w:val="24"/>
          <w:szCs w:val="24"/>
          <w:lang w:val="ru-RU"/>
        </w:rPr>
        <w:t xml:space="preserve">Проект Закону </w:t>
      </w:r>
      <w:proofErr w:type="spellStart"/>
      <w:r w:rsidRPr="00DA3E86">
        <w:rPr>
          <w:rFonts w:ascii="Times New Roman" w:eastAsia="Times New Roman" w:hAnsi="Times New Roman" w:cs="Times New Roman"/>
          <w:b/>
          <w:color w:val="000000"/>
          <w:sz w:val="24"/>
          <w:szCs w:val="24"/>
          <w:lang w:val="ru-RU"/>
        </w:rPr>
        <w:t>України</w:t>
      </w:r>
      <w:proofErr w:type="spellEnd"/>
      <w:r w:rsidRPr="00DA3E86">
        <w:rPr>
          <w:rFonts w:ascii="Times New Roman" w:eastAsia="Times New Roman" w:hAnsi="Times New Roman" w:cs="Times New Roman"/>
          <w:b/>
          <w:color w:val="000000"/>
          <w:sz w:val="24"/>
          <w:szCs w:val="24"/>
          <w:lang w:val="uk-UA"/>
        </w:rPr>
        <w:t xml:space="preserve"> «Про вибори народних депутатів України (</w:t>
      </w:r>
      <w:proofErr w:type="gramStart"/>
      <w:r w:rsidRPr="00DA3E86">
        <w:rPr>
          <w:rFonts w:ascii="Times New Roman" w:eastAsia="Times New Roman" w:hAnsi="Times New Roman" w:cs="Times New Roman"/>
          <w:b/>
          <w:color w:val="000000"/>
          <w:sz w:val="24"/>
          <w:szCs w:val="24"/>
          <w:lang w:val="uk-UA"/>
        </w:rPr>
        <w:t>за</w:t>
      </w:r>
      <w:proofErr w:type="gramEnd"/>
      <w:r w:rsidRPr="00DA3E86">
        <w:rPr>
          <w:rFonts w:ascii="Times New Roman" w:eastAsia="Times New Roman" w:hAnsi="Times New Roman" w:cs="Times New Roman"/>
          <w:b/>
          <w:color w:val="000000"/>
          <w:sz w:val="24"/>
          <w:szCs w:val="24"/>
          <w:lang w:val="uk-UA"/>
        </w:rPr>
        <w:t xml:space="preserve"> відкритими </w:t>
      </w:r>
      <w:proofErr w:type="gramStart"/>
      <w:r w:rsidRPr="00DA3E86">
        <w:rPr>
          <w:rFonts w:ascii="Times New Roman" w:eastAsia="Times New Roman" w:hAnsi="Times New Roman" w:cs="Times New Roman"/>
          <w:b/>
          <w:color w:val="000000"/>
          <w:sz w:val="24"/>
          <w:szCs w:val="24"/>
          <w:lang w:val="uk-UA"/>
        </w:rPr>
        <w:t>парт</w:t>
      </w:r>
      <w:proofErr w:type="gramEnd"/>
      <w:r w:rsidRPr="00DA3E86">
        <w:rPr>
          <w:rFonts w:ascii="Times New Roman" w:eastAsia="Times New Roman" w:hAnsi="Times New Roman" w:cs="Times New Roman"/>
          <w:b/>
          <w:color w:val="000000"/>
          <w:sz w:val="24"/>
          <w:szCs w:val="24"/>
          <w:lang w:val="uk-UA"/>
        </w:rPr>
        <w:t xml:space="preserve">ійними списками)» </w:t>
      </w:r>
      <w:r w:rsidRPr="00DA3E86">
        <w:rPr>
          <w:rFonts w:ascii="Times New Roman" w:eastAsia="Times New Roman" w:hAnsi="Times New Roman" w:cs="Times New Roman"/>
          <w:b/>
          <w:color w:val="000000"/>
          <w:sz w:val="24"/>
          <w:szCs w:val="24"/>
          <w:lang w:val="ru-RU"/>
        </w:rPr>
        <w:t>№1068-1</w:t>
      </w:r>
      <w:r w:rsidR="00DA3E86">
        <w:rPr>
          <w:rFonts w:ascii="Times New Roman" w:eastAsia="Times New Roman" w:hAnsi="Times New Roman" w:cs="Times New Roman"/>
          <w:color w:val="000000"/>
          <w:sz w:val="24"/>
          <w:szCs w:val="24"/>
          <w:lang w:val="ru-RU"/>
        </w:rPr>
        <w:t xml:space="preserve"> (внесений Ю. Тимошенко та </w:t>
      </w:r>
      <w:proofErr w:type="spellStart"/>
      <w:r w:rsidR="00DA3E86">
        <w:rPr>
          <w:rFonts w:ascii="Times New Roman" w:eastAsia="Times New Roman" w:hAnsi="Times New Roman" w:cs="Times New Roman"/>
          <w:color w:val="000000"/>
          <w:sz w:val="24"/>
          <w:szCs w:val="24"/>
          <w:lang w:val="ru-RU"/>
        </w:rPr>
        <w:t>ін</w:t>
      </w:r>
      <w:proofErr w:type="spellEnd"/>
      <w:r>
        <w:rPr>
          <w:rFonts w:ascii="Times New Roman" w:eastAsia="Times New Roman" w:hAnsi="Times New Roman" w:cs="Times New Roman"/>
          <w:color w:val="000000"/>
          <w:sz w:val="24"/>
          <w:szCs w:val="24"/>
          <w:lang w:val="ru-RU"/>
        </w:rPr>
        <w:t>.)</w:t>
      </w:r>
    </w:p>
    <w:p w:rsidR="00EE3CA2" w:rsidRDefault="00EE3CA2" w:rsidP="00EE3CA2">
      <w:pPr>
        <w:pStyle w:val="a7"/>
        <w:numPr>
          <w:ilvl w:val="0"/>
          <w:numId w:val="1"/>
        </w:numPr>
        <w:jc w:val="both"/>
        <w:rPr>
          <w:rFonts w:ascii="Times New Roman" w:eastAsia="Times New Roman" w:hAnsi="Times New Roman" w:cs="Times New Roman"/>
          <w:color w:val="000000"/>
          <w:sz w:val="24"/>
          <w:szCs w:val="24"/>
          <w:lang w:val="uk-UA"/>
        </w:rPr>
      </w:pPr>
      <w:r w:rsidRPr="00DA3E86">
        <w:rPr>
          <w:rFonts w:ascii="Times New Roman" w:eastAsia="Times New Roman" w:hAnsi="Times New Roman" w:cs="Times New Roman"/>
          <w:b/>
          <w:color w:val="000000"/>
          <w:sz w:val="24"/>
          <w:szCs w:val="24"/>
          <w:lang w:val="ru-RU"/>
        </w:rPr>
        <w:t xml:space="preserve">Проект Закону </w:t>
      </w:r>
      <w:proofErr w:type="spellStart"/>
      <w:r w:rsidRPr="00DA3E86">
        <w:rPr>
          <w:rFonts w:ascii="Times New Roman" w:eastAsia="Times New Roman" w:hAnsi="Times New Roman" w:cs="Times New Roman"/>
          <w:b/>
          <w:color w:val="000000"/>
          <w:sz w:val="24"/>
          <w:szCs w:val="24"/>
          <w:lang w:val="ru-RU"/>
        </w:rPr>
        <w:t>України</w:t>
      </w:r>
      <w:proofErr w:type="spellEnd"/>
      <w:r w:rsidRPr="00DA3E86">
        <w:rPr>
          <w:rFonts w:ascii="Times New Roman" w:eastAsia="Times New Roman" w:hAnsi="Times New Roman" w:cs="Times New Roman"/>
          <w:b/>
          <w:color w:val="000000"/>
          <w:sz w:val="24"/>
          <w:szCs w:val="24"/>
          <w:lang w:val="ru-RU"/>
        </w:rPr>
        <w:t xml:space="preserve"> «Про </w:t>
      </w:r>
      <w:proofErr w:type="spellStart"/>
      <w:r w:rsidRPr="00DA3E86">
        <w:rPr>
          <w:rFonts w:ascii="Times New Roman" w:eastAsia="Times New Roman" w:hAnsi="Times New Roman" w:cs="Times New Roman"/>
          <w:b/>
          <w:color w:val="000000"/>
          <w:sz w:val="24"/>
          <w:szCs w:val="24"/>
          <w:lang w:val="ru-RU"/>
        </w:rPr>
        <w:t>вибори</w:t>
      </w:r>
      <w:proofErr w:type="spellEnd"/>
      <w:r w:rsidRPr="00DA3E86">
        <w:rPr>
          <w:rFonts w:ascii="Times New Roman" w:eastAsia="Times New Roman" w:hAnsi="Times New Roman" w:cs="Times New Roman"/>
          <w:b/>
          <w:color w:val="000000"/>
          <w:sz w:val="24"/>
          <w:szCs w:val="24"/>
          <w:lang w:val="ru-RU"/>
        </w:rPr>
        <w:t xml:space="preserve"> </w:t>
      </w:r>
      <w:proofErr w:type="spellStart"/>
      <w:r w:rsidRPr="00DA3E86">
        <w:rPr>
          <w:rFonts w:ascii="Times New Roman" w:eastAsia="Times New Roman" w:hAnsi="Times New Roman" w:cs="Times New Roman"/>
          <w:b/>
          <w:color w:val="000000"/>
          <w:sz w:val="24"/>
          <w:szCs w:val="24"/>
          <w:lang w:val="ru-RU"/>
        </w:rPr>
        <w:t>народних</w:t>
      </w:r>
      <w:proofErr w:type="spellEnd"/>
      <w:r w:rsidRPr="00DA3E86">
        <w:rPr>
          <w:rFonts w:ascii="Times New Roman" w:eastAsia="Times New Roman" w:hAnsi="Times New Roman" w:cs="Times New Roman"/>
          <w:b/>
          <w:color w:val="000000"/>
          <w:sz w:val="24"/>
          <w:szCs w:val="24"/>
          <w:lang w:val="ru-RU"/>
        </w:rPr>
        <w:t xml:space="preserve"> </w:t>
      </w:r>
      <w:proofErr w:type="spellStart"/>
      <w:r w:rsidRPr="00DA3E86">
        <w:rPr>
          <w:rFonts w:ascii="Times New Roman" w:eastAsia="Times New Roman" w:hAnsi="Times New Roman" w:cs="Times New Roman"/>
          <w:b/>
          <w:color w:val="000000"/>
          <w:sz w:val="24"/>
          <w:szCs w:val="24"/>
          <w:lang w:val="ru-RU"/>
        </w:rPr>
        <w:t>депутатів</w:t>
      </w:r>
      <w:proofErr w:type="spellEnd"/>
      <w:r w:rsidRPr="00DA3E86">
        <w:rPr>
          <w:rFonts w:ascii="Times New Roman" w:eastAsia="Times New Roman" w:hAnsi="Times New Roman" w:cs="Times New Roman"/>
          <w:b/>
          <w:color w:val="000000"/>
          <w:sz w:val="24"/>
          <w:szCs w:val="24"/>
          <w:lang w:val="ru-RU"/>
        </w:rPr>
        <w:t xml:space="preserve"> </w:t>
      </w:r>
      <w:proofErr w:type="spellStart"/>
      <w:r w:rsidRPr="00DA3E86">
        <w:rPr>
          <w:rFonts w:ascii="Times New Roman" w:eastAsia="Times New Roman" w:hAnsi="Times New Roman" w:cs="Times New Roman"/>
          <w:b/>
          <w:color w:val="000000"/>
          <w:sz w:val="24"/>
          <w:szCs w:val="24"/>
          <w:lang w:val="ru-RU"/>
        </w:rPr>
        <w:t>України</w:t>
      </w:r>
      <w:proofErr w:type="spellEnd"/>
      <w:r w:rsidRPr="00DA3E86">
        <w:rPr>
          <w:rFonts w:ascii="Times New Roman" w:eastAsia="Times New Roman" w:hAnsi="Times New Roman" w:cs="Times New Roman"/>
          <w:b/>
          <w:color w:val="000000"/>
          <w:sz w:val="24"/>
          <w:szCs w:val="24"/>
          <w:lang w:val="ru-RU"/>
        </w:rPr>
        <w:t>» №1068-2</w:t>
      </w:r>
      <w:r>
        <w:rPr>
          <w:rFonts w:ascii="Times New Roman" w:eastAsia="Times New Roman" w:hAnsi="Times New Roman" w:cs="Times New Roman"/>
          <w:color w:val="000000"/>
          <w:sz w:val="24"/>
          <w:szCs w:val="24"/>
          <w:lang w:val="ru-RU"/>
        </w:rPr>
        <w:t xml:space="preserve"> (внесений В. </w:t>
      </w:r>
      <w:r>
        <w:rPr>
          <w:rFonts w:ascii="Times New Roman" w:eastAsia="Times New Roman" w:hAnsi="Times New Roman" w:cs="Times New Roman"/>
          <w:color w:val="000000"/>
          <w:sz w:val="24"/>
          <w:szCs w:val="24"/>
          <w:lang w:val="uk-UA"/>
        </w:rPr>
        <w:t xml:space="preserve">Чумаком, Н. Агафоновою, Н. Новак, П.  </w:t>
      </w:r>
      <w:proofErr w:type="spellStart"/>
      <w:proofErr w:type="gramStart"/>
      <w:r>
        <w:rPr>
          <w:rFonts w:ascii="Times New Roman" w:eastAsia="Times New Roman" w:hAnsi="Times New Roman" w:cs="Times New Roman"/>
          <w:color w:val="000000"/>
          <w:sz w:val="24"/>
          <w:szCs w:val="24"/>
          <w:lang w:val="uk-UA"/>
        </w:rPr>
        <w:t>Р</w:t>
      </w:r>
      <w:proofErr w:type="gramEnd"/>
      <w:r>
        <w:rPr>
          <w:rFonts w:ascii="Times New Roman" w:eastAsia="Times New Roman" w:hAnsi="Times New Roman" w:cs="Times New Roman"/>
          <w:color w:val="000000"/>
          <w:sz w:val="24"/>
          <w:szCs w:val="24"/>
          <w:lang w:val="uk-UA"/>
        </w:rPr>
        <w:t>ізаненком</w:t>
      </w:r>
      <w:proofErr w:type="spellEnd"/>
      <w:r>
        <w:rPr>
          <w:rFonts w:ascii="Times New Roman" w:eastAsia="Times New Roman" w:hAnsi="Times New Roman" w:cs="Times New Roman"/>
          <w:color w:val="000000"/>
          <w:sz w:val="24"/>
          <w:szCs w:val="24"/>
          <w:lang w:val="uk-UA"/>
        </w:rPr>
        <w:t>, Л. Ємцем)</w:t>
      </w:r>
    </w:p>
    <w:p w:rsidR="00EE3CA2" w:rsidRDefault="00EE3CA2" w:rsidP="00EE3CA2">
      <w:pPr>
        <w:ind w:firstLine="360"/>
        <w:jc w:val="both"/>
        <w:rPr>
          <w:rFonts w:ascii="Times New Roman" w:hAnsi="Times New Roman" w:cs="Times New Roman"/>
          <w:sz w:val="24"/>
          <w:szCs w:val="24"/>
        </w:rPr>
      </w:pPr>
      <w:r>
        <w:rPr>
          <w:rFonts w:ascii="Times New Roman" w:hAnsi="Times New Roman" w:cs="Times New Roman"/>
          <w:sz w:val="24"/>
          <w:szCs w:val="24"/>
        </w:rPr>
        <w:t xml:space="preserve">Цей аналіз не є </w:t>
      </w:r>
      <w:proofErr w:type="spellStart"/>
      <w:r>
        <w:rPr>
          <w:rFonts w:ascii="Times New Roman" w:hAnsi="Times New Roman" w:cs="Times New Roman"/>
          <w:sz w:val="24"/>
          <w:szCs w:val="24"/>
        </w:rPr>
        <w:t>всеохопним</w:t>
      </w:r>
      <w:proofErr w:type="spellEnd"/>
      <w:r>
        <w:rPr>
          <w:rFonts w:ascii="Times New Roman" w:hAnsi="Times New Roman" w:cs="Times New Roman"/>
          <w:sz w:val="24"/>
          <w:szCs w:val="24"/>
        </w:rPr>
        <w:t xml:space="preserve"> документом. Головне його завдання – це опис та короткий аналіз запропонованих у законопроектах виборчих си</w:t>
      </w:r>
      <w:r w:rsidR="00A9769B">
        <w:rPr>
          <w:rFonts w:ascii="Times New Roman" w:hAnsi="Times New Roman" w:cs="Times New Roman"/>
          <w:sz w:val="24"/>
          <w:szCs w:val="24"/>
        </w:rPr>
        <w:t>стем, які мали б застосовуватися</w:t>
      </w:r>
      <w:r>
        <w:rPr>
          <w:rFonts w:ascii="Times New Roman" w:hAnsi="Times New Roman" w:cs="Times New Roman"/>
          <w:sz w:val="24"/>
          <w:szCs w:val="24"/>
        </w:rPr>
        <w:t xml:space="preserve"> на парламентських виборах, та можливих наслідків їх застосування, а також відповідь на питання,  наскільки запропоновані в проектах законів виборчі системи та їх окремі елементи відповідають принципам та стандартам Венеціанської комісії. </w:t>
      </w:r>
    </w:p>
    <w:p w:rsidR="00FA5281" w:rsidRDefault="00EE3CA2" w:rsidP="00FA5281">
      <w:pPr>
        <w:ind w:firstLine="360"/>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Оскільки Парламентська Асамблея Ради Європи у Резолюції 1755(2010), пункт 7.1.1. вважає, що «виборча реформа повинна передбачати не тільки ухвалення нового виборчого кодексу, але й запровадження нової виборчої системи; підтверджує свою рекомендацію щодо прийняття виборчої системи, яка передбачає пропорційну систему та ґрунтується на відкритих виборчих списках і регіональних виборчих округах», а також враховуючи те, що Ко</w:t>
      </w:r>
      <w:r w:rsidR="005A4DB3">
        <w:rPr>
          <w:rFonts w:ascii="Times New Roman" w:hAnsi="Times New Roman" w:cs="Times New Roman"/>
          <w:sz w:val="24"/>
          <w:szCs w:val="24"/>
        </w:rPr>
        <w:t>аліційна у</w:t>
      </w:r>
      <w:r>
        <w:rPr>
          <w:rFonts w:ascii="Times New Roman" w:hAnsi="Times New Roman" w:cs="Times New Roman"/>
          <w:sz w:val="24"/>
          <w:szCs w:val="24"/>
        </w:rPr>
        <w:t>года передбачала:</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w:t>
      </w:r>
      <w:r>
        <w:rPr>
          <w:rFonts w:ascii="Times New Roman" w:eastAsia="Times New Roman" w:hAnsi="Times New Roman" w:cs="Times New Roman"/>
          <w:color w:val="000000"/>
          <w:sz w:val="24"/>
          <w:szCs w:val="24"/>
        </w:rPr>
        <w:t>1.1. Відмова від змішаної (пропорційно-мажоритарної) виборчої системи та запровадження пропорційної виборчої системи виборів до Верховної Ради України, за якої виборці матимуть можливість голосувати за конкретних кандидатів в багатомандатних виборчих округах (пропорційна</w:t>
      </w:r>
      <w:r w:rsidR="005A4DB3">
        <w:rPr>
          <w:rFonts w:ascii="Times New Roman" w:eastAsia="Times New Roman" w:hAnsi="Times New Roman" w:cs="Times New Roman"/>
          <w:color w:val="000000"/>
          <w:sz w:val="24"/>
          <w:szCs w:val="24"/>
        </w:rPr>
        <w:t xml:space="preserve"> система з відкритими списками)</w:t>
      </w:r>
      <w:r>
        <w:rPr>
          <w:rFonts w:ascii="Times New Roman" w:eastAsia="Times New Roman" w:hAnsi="Times New Roman" w:cs="Times New Roman"/>
          <w:color w:val="000000"/>
          <w:sz w:val="24"/>
          <w:szCs w:val="24"/>
        </w:rPr>
        <w:t>», а також, що аналогічне зобов’язання  містилося в Програмі діяльності уряду України, - основну увагу в цьому аналізі буде приділено саме виконанню міжнародних рекомендацій та національних політичних декларацій.</w:t>
      </w:r>
    </w:p>
    <w:p w:rsidR="00EE3CA2" w:rsidRPr="00FA5281" w:rsidRDefault="00EE3CA2" w:rsidP="00FA5281">
      <w:pPr>
        <w:jc w:val="both"/>
        <w:rPr>
          <w:rFonts w:ascii="Times New Roman" w:eastAsia="Times New Roman" w:hAnsi="Times New Roman" w:cs="Times New Roman"/>
          <w:color w:val="000000"/>
          <w:sz w:val="32"/>
          <w:szCs w:val="32"/>
        </w:rPr>
      </w:pPr>
      <w:r w:rsidRPr="00FA5281">
        <w:rPr>
          <w:rFonts w:ascii="Times New Roman" w:eastAsia="Times New Roman" w:hAnsi="Times New Roman" w:cs="Times New Roman"/>
          <w:b/>
          <w:color w:val="000000"/>
          <w:sz w:val="32"/>
          <w:szCs w:val="32"/>
        </w:rPr>
        <w:t>Проект Виборчого Кодексу України № 3112</w:t>
      </w:r>
    </w:p>
    <w:p w:rsidR="00EE3CA2" w:rsidRDefault="00FA5281" w:rsidP="00FA5281">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Короткий опис з</w:t>
      </w:r>
      <w:r w:rsidR="00EE3CA2">
        <w:rPr>
          <w:rFonts w:ascii="Times New Roman" w:eastAsia="Times New Roman" w:hAnsi="Times New Roman" w:cs="Times New Roman"/>
          <w:b/>
          <w:color w:val="000000"/>
          <w:sz w:val="24"/>
          <w:szCs w:val="24"/>
        </w:rPr>
        <w:t>аконопроекту</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Право висувати кандидатів на виборах матимуть виключно партії. Партії висуватимуть загальнодержавний список, в якому кожен кандидат закріплюватиметься за одним із 450 територіальних виборчих округів. У виборчому бюлетені в алфавітному порядку зазначатимуться прізвища, імена та по батькові всіх включених до нього кандидатів. Виборець матиме право проголосувати лише за одного із кандидатів. Право на участь у розподілі депутатських мандатів матимуть партії, які у загальнодержавному окрузі отримали на свою підтримку не менше 3% голосів виборців.</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 xml:space="preserve">Для розподілу мандатів ЦВК </w:t>
      </w:r>
      <w:proofErr w:type="spellStart"/>
      <w:r>
        <w:rPr>
          <w:rFonts w:ascii="Times New Roman" w:hAnsi="Times New Roman" w:cs="Times New Roman"/>
          <w:sz w:val="24"/>
          <w:szCs w:val="24"/>
        </w:rPr>
        <w:t>ранжує</w:t>
      </w:r>
      <w:proofErr w:type="spellEnd"/>
      <w:r>
        <w:rPr>
          <w:rFonts w:ascii="Times New Roman" w:hAnsi="Times New Roman" w:cs="Times New Roman"/>
          <w:sz w:val="24"/>
          <w:szCs w:val="24"/>
        </w:rPr>
        <w:t xml:space="preserve"> кандидатів у кожному із списків партій, які подолали виборчий бар’єр, у порядку спадання поданих за них голосів у відповідних ТВО. Після цього кількість голосів за кожного кандидата у</w:t>
      </w:r>
      <w:r w:rsidR="00DA3E86">
        <w:rPr>
          <w:rFonts w:ascii="Times New Roman" w:hAnsi="Times New Roman" w:cs="Times New Roman"/>
          <w:sz w:val="24"/>
          <w:szCs w:val="24"/>
        </w:rPr>
        <w:t xml:space="preserve"> депутати від кожної партії діли</w:t>
      </w:r>
      <w:r>
        <w:rPr>
          <w:rFonts w:ascii="Times New Roman" w:hAnsi="Times New Roman" w:cs="Times New Roman"/>
          <w:sz w:val="24"/>
          <w:szCs w:val="24"/>
        </w:rPr>
        <w:t xml:space="preserve">ться на сумарну кількість голосів, поданих за всіх кандидатів від відповідної партії і визначається порівняльний показник. Для кандидата, який за результатами </w:t>
      </w:r>
      <w:proofErr w:type="spellStart"/>
      <w:r>
        <w:rPr>
          <w:rFonts w:ascii="Times New Roman" w:hAnsi="Times New Roman" w:cs="Times New Roman"/>
          <w:sz w:val="24"/>
          <w:szCs w:val="24"/>
        </w:rPr>
        <w:t>ранжування</w:t>
      </w:r>
      <w:proofErr w:type="spellEnd"/>
      <w:r>
        <w:rPr>
          <w:rFonts w:ascii="Times New Roman" w:hAnsi="Times New Roman" w:cs="Times New Roman"/>
          <w:sz w:val="24"/>
          <w:szCs w:val="24"/>
        </w:rPr>
        <w:t xml:space="preserve"> кандидатів у списку отримав перше місце, порівняльний показник становить сумарну кількість голосів за всіх кандидатів, тобто він отримує гарантоване право на отримання мандата. Після визначення порівняльних показників для </w:t>
      </w:r>
      <w:r w:rsidR="00DA3E86">
        <w:rPr>
          <w:rFonts w:ascii="Times New Roman" w:hAnsi="Times New Roman" w:cs="Times New Roman"/>
          <w:sz w:val="24"/>
          <w:szCs w:val="24"/>
        </w:rPr>
        <w:t>всіх кандидатів від всіх партій</w:t>
      </w:r>
      <w:r>
        <w:rPr>
          <w:rFonts w:ascii="Times New Roman" w:hAnsi="Times New Roman" w:cs="Times New Roman"/>
          <w:sz w:val="24"/>
          <w:szCs w:val="24"/>
        </w:rPr>
        <w:t xml:space="preserve"> кандидати </w:t>
      </w:r>
      <w:proofErr w:type="spellStart"/>
      <w:r>
        <w:rPr>
          <w:rFonts w:ascii="Times New Roman" w:hAnsi="Times New Roman" w:cs="Times New Roman"/>
          <w:sz w:val="24"/>
          <w:szCs w:val="24"/>
        </w:rPr>
        <w:t>ранжуються</w:t>
      </w:r>
      <w:proofErr w:type="spellEnd"/>
      <w:r>
        <w:rPr>
          <w:rFonts w:ascii="Times New Roman" w:hAnsi="Times New Roman" w:cs="Times New Roman"/>
          <w:sz w:val="24"/>
          <w:szCs w:val="24"/>
        </w:rPr>
        <w:t xml:space="preserve"> ЦВК в порядку спадання порівняльних показників. Мандати отримують кандидати, які мають 450 найбільших порівняльних показників.</w:t>
      </w:r>
    </w:p>
    <w:p w:rsidR="00EE3CA2" w:rsidRDefault="00EE3CA2" w:rsidP="00DA3E86">
      <w:pPr>
        <w:jc w:val="both"/>
        <w:rPr>
          <w:rFonts w:ascii="Times New Roman" w:hAnsi="Times New Roman" w:cs="Times New Roman"/>
          <w:b/>
          <w:sz w:val="24"/>
          <w:szCs w:val="24"/>
        </w:rPr>
      </w:pPr>
      <w:r>
        <w:rPr>
          <w:rFonts w:ascii="Times New Roman" w:hAnsi="Times New Roman" w:cs="Times New Roman"/>
          <w:b/>
          <w:sz w:val="24"/>
          <w:szCs w:val="24"/>
        </w:rPr>
        <w:t>Аналіз основних положень</w:t>
      </w:r>
    </w:p>
    <w:p w:rsidR="00EE3CA2" w:rsidRPr="00DA3E86" w:rsidRDefault="00EE3CA2" w:rsidP="00EE3CA2">
      <w:pPr>
        <w:pStyle w:val="a7"/>
        <w:numPr>
          <w:ilvl w:val="0"/>
          <w:numId w:val="2"/>
        </w:numPr>
        <w:jc w:val="both"/>
        <w:rPr>
          <w:rFonts w:ascii="Times New Roman" w:hAnsi="Times New Roman" w:cs="Times New Roman"/>
          <w:b/>
          <w:i/>
          <w:sz w:val="24"/>
          <w:szCs w:val="24"/>
          <w:lang w:val="uk-UA"/>
        </w:rPr>
      </w:pPr>
      <w:r w:rsidRPr="00DA3E86">
        <w:rPr>
          <w:rFonts w:ascii="Times New Roman" w:hAnsi="Times New Roman" w:cs="Times New Roman"/>
          <w:b/>
          <w:i/>
          <w:sz w:val="24"/>
          <w:szCs w:val="24"/>
          <w:lang w:val="uk-UA"/>
        </w:rPr>
        <w:t>Територіальна організація виборів</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Єдиний загальнодержавний виборчий округ та 450 територіальних виборчих округів (у тому числі закордонний виборчий округ). Територіальні </w:t>
      </w:r>
      <w:r w:rsidR="00DA3E86">
        <w:rPr>
          <w:rFonts w:ascii="Times New Roman" w:hAnsi="Times New Roman" w:cs="Times New Roman"/>
          <w:sz w:val="24"/>
          <w:szCs w:val="24"/>
        </w:rPr>
        <w:t>виборчі округи (ТВО) утворює</w:t>
      </w:r>
      <w:r>
        <w:rPr>
          <w:rFonts w:ascii="Times New Roman" w:hAnsi="Times New Roman" w:cs="Times New Roman"/>
          <w:sz w:val="24"/>
          <w:szCs w:val="24"/>
        </w:rPr>
        <w:t xml:space="preserve"> ЦВК.</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 xml:space="preserve">Вимоги до ТВО: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1) приблизно однакова кількість виборців з максимальним відхиленням у кількості виборців в окрузі від орієнтовної середньої кількості виборців не більше ніж </w:t>
      </w:r>
      <w:r w:rsidR="00DA3E86">
        <w:rPr>
          <w:rFonts w:ascii="Times New Roman" w:hAnsi="Times New Roman" w:cs="Times New Roman"/>
          <w:sz w:val="24"/>
          <w:szCs w:val="24"/>
        </w:rPr>
        <w:t xml:space="preserve">на </w:t>
      </w:r>
      <w:r>
        <w:rPr>
          <w:rFonts w:ascii="Times New Roman" w:hAnsi="Times New Roman" w:cs="Times New Roman"/>
          <w:sz w:val="24"/>
          <w:szCs w:val="24"/>
        </w:rPr>
        <w:t>10%;</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2) округи утворюються з приблизно однаковою кількістю виборчих дільниць;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3) враховуються місця компактного проживання національних меншин;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неперервність меж округів;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5) врахування адміністративно-територіального устрою до рівня районів та міст обласного значення;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6) рішення про зміну меж округів не приймається після початку виборчого процесу; округи утворюються поза межами виборчого процесу.</w:t>
      </w:r>
    </w:p>
    <w:p w:rsidR="00EE3CA2" w:rsidRDefault="00EE3CA2" w:rsidP="00EE3CA2">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Закордонний виборчий округ за своїм статусом є територіальним виборчим округом</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Положення законопроекту в частині територіальної організації виборів є </w:t>
      </w:r>
      <w:proofErr w:type="spellStart"/>
      <w:r>
        <w:rPr>
          <w:rFonts w:ascii="Times New Roman" w:hAnsi="Times New Roman" w:cs="Times New Roman"/>
          <w:sz w:val="24"/>
          <w:szCs w:val="24"/>
        </w:rPr>
        <w:t>невиконуваними</w:t>
      </w:r>
      <w:proofErr w:type="spellEnd"/>
      <w:r>
        <w:rPr>
          <w:rFonts w:ascii="Times New Roman" w:hAnsi="Times New Roman" w:cs="Times New Roman"/>
          <w:sz w:val="24"/>
          <w:szCs w:val="24"/>
        </w:rPr>
        <w:t>.</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Мається на увазі вимога створювати округи з приблизно рівною кількістю виборців та приблизно рівною кількістю дільни</w:t>
      </w:r>
      <w:r w:rsidR="00DA3E86">
        <w:rPr>
          <w:rFonts w:ascii="Times New Roman" w:hAnsi="Times New Roman" w:cs="Times New Roman"/>
          <w:sz w:val="24"/>
          <w:szCs w:val="24"/>
        </w:rPr>
        <w:t>ць. Наприклад, на позачергових п</w:t>
      </w:r>
      <w:r>
        <w:rPr>
          <w:rFonts w:ascii="Times New Roman" w:hAnsi="Times New Roman" w:cs="Times New Roman"/>
          <w:sz w:val="24"/>
          <w:szCs w:val="24"/>
        </w:rPr>
        <w:t>арламентських виборах 2014 року найбільшу кількість дільниць мав округ № 20. Це 314 дільниць з 157 749 виборцями. В той же час округ № 220 мав всього 72 дільниці з 145 430 виборцями. Така диспропорція в кількості дільниць виникає через те, що перший округ утворено в сільській місцевості, де кожна дільниця має незначну кількість виборців. В другому випадку, округ утворено в м. Києві.</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Також, практично неможливо буде врахувати місця компактного проживання національних меншин. Це можна буде зробити лише для молдаван в Чернівецькій області. В той час, як румуни, угорці, кримські татари, болгари не отримають такої можливості. Окремо виникне проблема з російською національною меншиною. Вона матиме формальні підстави вимагати урахування місць компактного проживання російської меншості за мовною ознакою, а це понад 1/3 території країни. </w:t>
      </w:r>
    </w:p>
    <w:p w:rsidR="00EE3CA2" w:rsidRDefault="00DA3E86"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Також</w:t>
      </w:r>
      <w:r w:rsidR="00EE3CA2">
        <w:rPr>
          <w:rFonts w:ascii="Times New Roman" w:hAnsi="Times New Roman" w:cs="Times New Roman"/>
          <w:sz w:val="24"/>
          <w:szCs w:val="24"/>
        </w:rPr>
        <w:t xml:space="preserve"> з вимогою  приблизно рівної кількості виборців не корелюється необхідні</w:t>
      </w:r>
      <w:r>
        <w:rPr>
          <w:rFonts w:ascii="Times New Roman" w:hAnsi="Times New Roman" w:cs="Times New Roman"/>
          <w:sz w:val="24"/>
          <w:szCs w:val="24"/>
        </w:rPr>
        <w:t>сть враховувати адміністративно-</w:t>
      </w:r>
      <w:r w:rsidR="00EE3CA2">
        <w:rPr>
          <w:rFonts w:ascii="Times New Roman" w:hAnsi="Times New Roman" w:cs="Times New Roman"/>
          <w:sz w:val="24"/>
          <w:szCs w:val="24"/>
        </w:rPr>
        <w:t>територіальний устрій до рівня районів та міст обласного значення.</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Окремої уваги заслуговує закордонний виборчий округ, який пропонується виділити в окремий. За даними Державного реєстру виборців</w:t>
      </w:r>
      <w:r w:rsidR="00DA3E86">
        <w:rPr>
          <w:rFonts w:ascii="Times New Roman" w:hAnsi="Times New Roman" w:cs="Times New Roman"/>
          <w:sz w:val="24"/>
          <w:szCs w:val="24"/>
        </w:rPr>
        <w:t>,</w:t>
      </w:r>
      <w:r>
        <w:rPr>
          <w:rFonts w:ascii="Times New Roman" w:hAnsi="Times New Roman" w:cs="Times New Roman"/>
          <w:sz w:val="24"/>
          <w:szCs w:val="24"/>
        </w:rPr>
        <w:t xml:space="preserve"> станом на 30.11.2016 в закордонному виборчому окрузі перебуває 515 475 вибо</w:t>
      </w:r>
      <w:r w:rsidR="00DA3E86">
        <w:rPr>
          <w:rFonts w:ascii="Times New Roman" w:hAnsi="Times New Roman" w:cs="Times New Roman"/>
          <w:sz w:val="24"/>
          <w:szCs w:val="24"/>
        </w:rPr>
        <w:t xml:space="preserve">рців, що в 6,4 </w:t>
      </w:r>
      <w:proofErr w:type="spellStart"/>
      <w:r w:rsidR="00DA3E86">
        <w:rPr>
          <w:rFonts w:ascii="Times New Roman" w:hAnsi="Times New Roman" w:cs="Times New Roman"/>
          <w:sz w:val="24"/>
          <w:szCs w:val="24"/>
        </w:rPr>
        <w:t>раза</w:t>
      </w:r>
      <w:proofErr w:type="spellEnd"/>
      <w:r>
        <w:rPr>
          <w:rFonts w:ascii="Times New Roman" w:hAnsi="Times New Roman" w:cs="Times New Roman"/>
          <w:sz w:val="24"/>
          <w:szCs w:val="24"/>
        </w:rPr>
        <w:t xml:space="preserve"> перевищує середню кількість виборців в окрузі. </w:t>
      </w:r>
    </w:p>
    <w:p w:rsidR="00EE3CA2" w:rsidRDefault="00EE3CA2" w:rsidP="00EE3CA2">
      <w:pPr>
        <w:spacing w:line="240" w:lineRule="auto"/>
        <w:jc w:val="both"/>
        <w:rPr>
          <w:rFonts w:ascii="Times New Roman" w:hAnsi="Times New Roman" w:cs="Times New Roman"/>
          <w:sz w:val="24"/>
          <w:szCs w:val="24"/>
        </w:rPr>
      </w:pPr>
      <w:r>
        <w:rPr>
          <w:rFonts w:ascii="Times New Roman" w:hAnsi="Times New Roman" w:cs="Times New Roman"/>
          <w:sz w:val="24"/>
          <w:szCs w:val="24"/>
        </w:rPr>
        <w:tab/>
        <w:t>Також у законопроекті відсутня відповідь на питання про те, в яких саме регіонах України утворюватимуться територіальні виборчі округи – лише у тих, які підконтрольні Україні, чи також у тих, які належать до тимчасово окупованих територій (окремі райони Донецької та Луганської областей, Автономна Республіка Крим, місто Севастополь).</w:t>
      </w:r>
    </w:p>
    <w:p w:rsidR="00EE3CA2" w:rsidRPr="00DA3E86" w:rsidRDefault="00EE3CA2" w:rsidP="00EE3CA2">
      <w:pPr>
        <w:jc w:val="both"/>
        <w:rPr>
          <w:rFonts w:ascii="Times New Roman" w:hAnsi="Times New Roman" w:cs="Times New Roman"/>
          <w:i/>
          <w:sz w:val="24"/>
          <w:szCs w:val="24"/>
        </w:rPr>
      </w:pPr>
    </w:p>
    <w:p w:rsidR="00EE3CA2" w:rsidRPr="00DA3E86" w:rsidRDefault="00DA3E86" w:rsidP="00EE3CA2">
      <w:pPr>
        <w:pStyle w:val="a7"/>
        <w:numPr>
          <w:ilvl w:val="0"/>
          <w:numId w:val="2"/>
        </w:numPr>
        <w:jc w:val="both"/>
        <w:rPr>
          <w:rFonts w:ascii="Times New Roman" w:hAnsi="Times New Roman" w:cs="Times New Roman"/>
          <w:b/>
          <w:i/>
          <w:sz w:val="24"/>
          <w:szCs w:val="24"/>
          <w:lang w:val="uk-UA"/>
        </w:rPr>
      </w:pPr>
      <w:r>
        <w:rPr>
          <w:rFonts w:ascii="Times New Roman" w:hAnsi="Times New Roman" w:cs="Times New Roman"/>
          <w:b/>
          <w:i/>
          <w:sz w:val="24"/>
          <w:szCs w:val="24"/>
          <w:lang w:val="uk-UA"/>
        </w:rPr>
        <w:t>Виборчий бар’єр</w:t>
      </w:r>
      <w:r w:rsidR="00EE3CA2" w:rsidRPr="00DA3E86">
        <w:rPr>
          <w:rFonts w:ascii="Times New Roman" w:hAnsi="Times New Roman" w:cs="Times New Roman"/>
          <w:b/>
          <w:i/>
          <w:sz w:val="24"/>
          <w:szCs w:val="24"/>
          <w:lang w:val="uk-UA"/>
        </w:rPr>
        <w:t xml:space="preserve"> </w:t>
      </w:r>
    </w:p>
    <w:p w:rsidR="00EE3CA2" w:rsidRDefault="00EE3CA2" w:rsidP="00DA3E86">
      <w:pPr>
        <w:ind w:firstLine="360"/>
        <w:jc w:val="both"/>
        <w:rPr>
          <w:rFonts w:ascii="Times New Roman" w:hAnsi="Times New Roman" w:cs="Times New Roman"/>
          <w:sz w:val="24"/>
          <w:szCs w:val="24"/>
        </w:rPr>
      </w:pPr>
      <w:r>
        <w:rPr>
          <w:rFonts w:ascii="Times New Roman" w:hAnsi="Times New Roman" w:cs="Times New Roman"/>
          <w:sz w:val="24"/>
          <w:szCs w:val="24"/>
        </w:rPr>
        <w:t>Право на участь у розподілі депутатських мандатів матимуть партії, які у загальнодержавному окрузі отримали на свою підтримку не менше 3% голосів виборців.</w:t>
      </w:r>
    </w:p>
    <w:p w:rsidR="00EE3CA2" w:rsidRDefault="00EE3CA2" w:rsidP="00DA3E86">
      <w:pPr>
        <w:ind w:firstLine="360"/>
        <w:jc w:val="both"/>
        <w:rPr>
          <w:rFonts w:ascii="Times New Roman" w:hAnsi="Times New Roman" w:cs="Times New Roman"/>
          <w:sz w:val="24"/>
          <w:szCs w:val="24"/>
        </w:rPr>
      </w:pPr>
      <w:r>
        <w:rPr>
          <w:rFonts w:ascii="Times New Roman" w:hAnsi="Times New Roman" w:cs="Times New Roman"/>
          <w:sz w:val="24"/>
          <w:szCs w:val="24"/>
        </w:rPr>
        <w:t>Виборча система, запропонована цим проектом Кодексу</w:t>
      </w:r>
      <w:r w:rsidR="00DA3E86">
        <w:rPr>
          <w:rFonts w:ascii="Times New Roman" w:hAnsi="Times New Roman" w:cs="Times New Roman"/>
          <w:sz w:val="24"/>
          <w:szCs w:val="24"/>
        </w:rPr>
        <w:t>,</w:t>
      </w:r>
      <w:r>
        <w:rPr>
          <w:rFonts w:ascii="Times New Roman" w:hAnsi="Times New Roman" w:cs="Times New Roman"/>
          <w:sz w:val="24"/>
          <w:szCs w:val="24"/>
        </w:rPr>
        <w:t xml:space="preserve"> фактично передбачає голосування за конкретного кандидата, а не за партію,  точно таке ж, як і при мажоритарній системі відносної більшості. Це означає, що кандидат, що отримав 80-90% голосів виборців, але партія якого не подолала 3% бар’єр</w:t>
      </w:r>
      <w:r w:rsidR="00DA3E86">
        <w:rPr>
          <w:rFonts w:ascii="Times New Roman" w:hAnsi="Times New Roman" w:cs="Times New Roman"/>
          <w:sz w:val="24"/>
          <w:szCs w:val="24"/>
        </w:rPr>
        <w:t>,</w:t>
      </w:r>
      <w:r>
        <w:rPr>
          <w:rFonts w:ascii="Times New Roman" w:hAnsi="Times New Roman" w:cs="Times New Roman"/>
          <w:sz w:val="24"/>
          <w:szCs w:val="24"/>
        </w:rPr>
        <w:t xml:space="preserve"> не </w:t>
      </w:r>
      <w:r w:rsidR="00DA3E86">
        <w:rPr>
          <w:rFonts w:ascii="Times New Roman" w:hAnsi="Times New Roman" w:cs="Times New Roman"/>
          <w:sz w:val="24"/>
          <w:szCs w:val="24"/>
        </w:rPr>
        <w:t>потрапляє до п</w:t>
      </w:r>
      <w:r>
        <w:rPr>
          <w:rFonts w:ascii="Times New Roman" w:hAnsi="Times New Roman" w:cs="Times New Roman"/>
          <w:sz w:val="24"/>
          <w:szCs w:val="24"/>
        </w:rPr>
        <w:t xml:space="preserve">арламенту. Більше  того, існує величезна ймовірність того, що такий округ взагалі не буде представлений депутатом, оскільки кандидати в цьому окрузі від «прохідних» партій отримають низькі місця при </w:t>
      </w:r>
      <w:r>
        <w:rPr>
          <w:rFonts w:ascii="Times New Roman" w:hAnsi="Times New Roman" w:cs="Times New Roman"/>
          <w:sz w:val="24"/>
          <w:szCs w:val="24"/>
        </w:rPr>
        <w:lastRenderedPageBreak/>
        <w:t xml:space="preserve">внутрішньопартійному </w:t>
      </w:r>
      <w:proofErr w:type="spellStart"/>
      <w:r>
        <w:rPr>
          <w:rFonts w:ascii="Times New Roman" w:hAnsi="Times New Roman" w:cs="Times New Roman"/>
          <w:sz w:val="24"/>
          <w:szCs w:val="24"/>
        </w:rPr>
        <w:t>рейтингуванні</w:t>
      </w:r>
      <w:proofErr w:type="spellEnd"/>
      <w:r>
        <w:rPr>
          <w:rFonts w:ascii="Times New Roman" w:hAnsi="Times New Roman" w:cs="Times New Roman"/>
          <w:sz w:val="24"/>
          <w:szCs w:val="24"/>
        </w:rPr>
        <w:t xml:space="preserve">. Отже, за </w:t>
      </w:r>
      <w:r w:rsidR="00DA3E86">
        <w:rPr>
          <w:rFonts w:ascii="Times New Roman" w:hAnsi="Times New Roman" w:cs="Times New Roman"/>
          <w:sz w:val="24"/>
          <w:szCs w:val="24"/>
        </w:rPr>
        <w:t>запропонованої виборчої системи</w:t>
      </w:r>
      <w:r>
        <w:rPr>
          <w:rFonts w:ascii="Times New Roman" w:hAnsi="Times New Roman" w:cs="Times New Roman"/>
          <w:sz w:val="24"/>
          <w:szCs w:val="24"/>
        </w:rPr>
        <w:t xml:space="preserve"> прохідний бар’єр може спотворювати результати  волевиявлення, а не служити запобіжником. </w:t>
      </w:r>
    </w:p>
    <w:p w:rsidR="00EE3CA2" w:rsidRPr="00DA3E86" w:rsidRDefault="00DA3E86" w:rsidP="00EE3CA2">
      <w:pPr>
        <w:pStyle w:val="a7"/>
        <w:numPr>
          <w:ilvl w:val="0"/>
          <w:numId w:val="2"/>
        </w:numPr>
        <w:jc w:val="both"/>
        <w:rPr>
          <w:rFonts w:ascii="Times New Roman" w:hAnsi="Times New Roman" w:cs="Times New Roman"/>
          <w:b/>
          <w:i/>
          <w:sz w:val="24"/>
          <w:szCs w:val="24"/>
          <w:lang w:val="uk-UA"/>
        </w:rPr>
      </w:pPr>
      <w:r>
        <w:rPr>
          <w:rFonts w:ascii="Times New Roman" w:hAnsi="Times New Roman" w:cs="Times New Roman"/>
          <w:b/>
          <w:i/>
          <w:sz w:val="24"/>
          <w:szCs w:val="24"/>
          <w:lang w:val="uk-UA"/>
        </w:rPr>
        <w:t>Висування кандидатів</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Кандидатів висувають виключно партії. Висування кандидатів здійснюється у формі загальнодержавного виборчого списку, в якому кожен з включених до нього кандидатів закріплюється за одним з ТВО. Кандидат не може бути висунутий у декількох територіальних виборчих округах чи бути включеним до більш ніж одного списку кандидатів.</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Це</w:t>
      </w:r>
      <w:r w:rsidR="00DA3E86">
        <w:rPr>
          <w:rFonts w:ascii="Times New Roman" w:hAnsi="Times New Roman" w:cs="Times New Roman"/>
          <w:sz w:val="24"/>
          <w:szCs w:val="24"/>
        </w:rPr>
        <w:t>й проект К</w:t>
      </w:r>
      <w:r>
        <w:rPr>
          <w:rFonts w:ascii="Times New Roman" w:hAnsi="Times New Roman" w:cs="Times New Roman"/>
          <w:sz w:val="24"/>
          <w:szCs w:val="24"/>
        </w:rPr>
        <w:t xml:space="preserve">одексу фактично зобов’язує політичні партії висувати закріплювати кандидатів у </w:t>
      </w:r>
      <w:r w:rsidR="00DA3E86">
        <w:rPr>
          <w:rFonts w:ascii="Times New Roman" w:hAnsi="Times New Roman" w:cs="Times New Roman"/>
          <w:sz w:val="24"/>
          <w:szCs w:val="24"/>
        </w:rPr>
        <w:t>всіх 450 виборчих округах. Адже</w:t>
      </w:r>
      <w:r>
        <w:rPr>
          <w:rFonts w:ascii="Times New Roman" w:hAnsi="Times New Roman" w:cs="Times New Roman"/>
          <w:sz w:val="24"/>
          <w:szCs w:val="24"/>
        </w:rPr>
        <w:t xml:space="preserve"> якщо від партії в окрузі немає кандидата, то вона не отримає на свою підтримку жодного голосу у відповідному окрузі, що зменшуватиме кількість потенційних депутатських мандатів.  Крім того, цим проектом кодексу передбачені підстави для відмови в реєстрації кандидата, наприклад:</w:t>
      </w:r>
    </w:p>
    <w:p w:rsidR="00EE3CA2" w:rsidRDefault="00EE3CA2" w:rsidP="00EE3CA2">
      <w:pPr>
        <w:pStyle w:val="a7"/>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Кандидат висунутий двома й більше партіями</w:t>
      </w:r>
    </w:p>
    <w:p w:rsidR="00EE3CA2" w:rsidRDefault="00EE3CA2" w:rsidP="00EE3CA2">
      <w:pPr>
        <w:pStyle w:val="a7"/>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Партія надала не всі документи для реєстрації</w:t>
      </w:r>
    </w:p>
    <w:p w:rsidR="00EE3CA2" w:rsidRDefault="00EE3CA2" w:rsidP="00EE3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 підстави для скасування реєстрації кандидата. В тому числі й такі як:</w:t>
      </w:r>
    </w:p>
    <w:p w:rsidR="00EE3CA2" w:rsidRDefault="00DA3E86" w:rsidP="00EE3CA2">
      <w:pPr>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w:t>
      </w:r>
      <w:r w:rsidR="00EE3CA2">
        <w:rPr>
          <w:rFonts w:ascii="Times New Roman" w:hAnsi="Times New Roman" w:cs="Times New Roman"/>
          <w:sz w:val="24"/>
          <w:szCs w:val="24"/>
        </w:rPr>
        <w:t xml:space="preserve"> звернення кандидата у депутати не пізніш як за сім днів до дня голосування із письмовою заявою, яка не підлягає відкликанню про відмову бути висунутим кандидатом;</w:t>
      </w:r>
    </w:p>
    <w:p w:rsidR="00EE3CA2" w:rsidRDefault="00DA3E86" w:rsidP="00EE3CA2">
      <w:pPr>
        <w:spacing w:after="0" w:line="240" w:lineRule="auto"/>
        <w:ind w:firstLine="770"/>
        <w:jc w:val="both"/>
        <w:rPr>
          <w:rFonts w:ascii="Times New Roman" w:hAnsi="Times New Roman" w:cs="Times New Roman"/>
          <w:sz w:val="24"/>
          <w:szCs w:val="24"/>
        </w:rPr>
      </w:pPr>
      <w:r>
        <w:rPr>
          <w:rFonts w:ascii="Times New Roman" w:hAnsi="Times New Roman" w:cs="Times New Roman"/>
          <w:sz w:val="24"/>
          <w:szCs w:val="24"/>
        </w:rPr>
        <w:t>-</w:t>
      </w:r>
      <w:r w:rsidR="00EE3CA2">
        <w:rPr>
          <w:rFonts w:ascii="Times New Roman" w:hAnsi="Times New Roman" w:cs="Times New Roman"/>
          <w:sz w:val="24"/>
          <w:szCs w:val="24"/>
        </w:rPr>
        <w:t xml:space="preserve"> звернення партії не пізніш як за п’ятнадцять днів до дня голосування про скасування рішення щодо реєстрації кандидата у депутати відповідно до рішення, прийнятого у порядку, передбаченому статутом партії;</w:t>
      </w:r>
    </w:p>
    <w:p w:rsidR="003C76FA" w:rsidRDefault="003C76FA" w:rsidP="00EE3CA2">
      <w:pPr>
        <w:spacing w:after="0" w:line="240" w:lineRule="auto"/>
        <w:ind w:firstLine="770"/>
        <w:jc w:val="both"/>
        <w:rPr>
          <w:rFonts w:ascii="Times New Roman" w:hAnsi="Times New Roman" w:cs="Times New Roman"/>
          <w:sz w:val="24"/>
          <w:szCs w:val="24"/>
        </w:rPr>
      </w:pPr>
    </w:p>
    <w:p w:rsidR="00EE3CA2" w:rsidRDefault="00EE3CA2" w:rsidP="00EE3CA2">
      <w:pPr>
        <w:ind w:firstLine="360"/>
        <w:jc w:val="both"/>
        <w:rPr>
          <w:rFonts w:ascii="Times New Roman" w:hAnsi="Times New Roman" w:cs="Times New Roman"/>
          <w:sz w:val="24"/>
          <w:szCs w:val="24"/>
        </w:rPr>
      </w:pPr>
      <w:r>
        <w:rPr>
          <w:rFonts w:ascii="Times New Roman" w:hAnsi="Times New Roman" w:cs="Times New Roman"/>
          <w:sz w:val="24"/>
          <w:szCs w:val="24"/>
        </w:rPr>
        <w:t>На практиці це призведе до того, що значна кількість партій не буде мати своїх кандидатів у всіх округах. Це матиме відразу кілька негативних наслідків:</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Виборці – прихильники партії, яка не має кандидата у відповідному окрузі не зможуть проголосувати за обрану політичну силу</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Стимулюється боротьба партій, метою якої є скасування реєстрації максимальної кількості кандидатів від опонента. З огляду на підстави відмови та скасування реєстрації ця боротьба полягатиме у фальсифікації заяв кандидатів про відмову бути висунутим від партії опонента  та намаганні, або заяви партії про скасування рішення про реєстрацію, тощо.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Виборча система, запропонована цим законопроектом</w:t>
      </w:r>
      <w:r w:rsidR="003C76FA">
        <w:rPr>
          <w:rFonts w:ascii="Times New Roman" w:hAnsi="Times New Roman" w:cs="Times New Roman"/>
          <w:sz w:val="24"/>
          <w:szCs w:val="24"/>
        </w:rPr>
        <w:t>,</w:t>
      </w:r>
      <w:r>
        <w:rPr>
          <w:rFonts w:ascii="Times New Roman" w:hAnsi="Times New Roman" w:cs="Times New Roman"/>
          <w:sz w:val="24"/>
          <w:szCs w:val="24"/>
        </w:rPr>
        <w:t xml:space="preserve"> дозволяє запровадити інститут </w:t>
      </w:r>
      <w:proofErr w:type="spellStart"/>
      <w:r>
        <w:rPr>
          <w:rFonts w:ascii="Times New Roman" w:hAnsi="Times New Roman" w:cs="Times New Roman"/>
          <w:sz w:val="24"/>
          <w:szCs w:val="24"/>
        </w:rPr>
        <w:t>самовисування</w:t>
      </w:r>
      <w:proofErr w:type="spellEnd"/>
      <w:r>
        <w:rPr>
          <w:rFonts w:ascii="Times New Roman" w:hAnsi="Times New Roman" w:cs="Times New Roman"/>
          <w:sz w:val="24"/>
          <w:szCs w:val="24"/>
        </w:rPr>
        <w:t>, однак автори не розглядають такої можливості.</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Окремої уваги потребує розгляд питання щодо закріплення кандидатів від кожної партії у закордонному виборчому окрузі. Такі кандидати не матимуть реальної змоги провадити передвиборну агітацію з огляду на розміри закордонного округу та кількість виборців, віднесених до нього. Фактично це створює передумови до нерівності кандидатів.</w:t>
      </w:r>
    </w:p>
    <w:p w:rsidR="00EE3CA2" w:rsidRPr="003C76FA" w:rsidRDefault="003C76FA" w:rsidP="00EE3CA2">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b/>
          <w:i/>
          <w:sz w:val="24"/>
          <w:szCs w:val="24"/>
          <w:lang w:val="uk-UA" w:eastAsia="ru-RU"/>
        </w:rPr>
      </w:pPr>
      <w:r w:rsidRPr="003C76FA">
        <w:rPr>
          <w:rFonts w:ascii="Times New Roman" w:hAnsi="Times New Roman" w:cs="Times New Roman"/>
          <w:b/>
          <w:i/>
          <w:sz w:val="24"/>
          <w:szCs w:val="24"/>
          <w:lang w:val="uk-UA" w:eastAsia="ru-RU"/>
        </w:rPr>
        <w:t>Конвертація голосів у мандати</w:t>
      </w:r>
      <w:r w:rsidR="00EE3CA2" w:rsidRPr="003C76FA">
        <w:rPr>
          <w:rFonts w:ascii="Times New Roman" w:hAnsi="Times New Roman" w:cs="Times New Roman"/>
          <w:b/>
          <w:i/>
          <w:sz w:val="24"/>
          <w:szCs w:val="24"/>
          <w:lang w:val="uk-UA" w:eastAsia="ru-RU"/>
        </w:rPr>
        <w:t xml:space="preserve">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ЦВК </w:t>
      </w:r>
      <w:proofErr w:type="spellStart"/>
      <w:r>
        <w:rPr>
          <w:rFonts w:ascii="Times New Roman" w:hAnsi="Times New Roman" w:cs="Times New Roman"/>
          <w:sz w:val="24"/>
          <w:szCs w:val="24"/>
        </w:rPr>
        <w:t>ранжує</w:t>
      </w:r>
      <w:proofErr w:type="spellEnd"/>
      <w:r>
        <w:rPr>
          <w:rFonts w:ascii="Times New Roman" w:hAnsi="Times New Roman" w:cs="Times New Roman"/>
          <w:sz w:val="24"/>
          <w:szCs w:val="24"/>
        </w:rPr>
        <w:t xml:space="preserve"> кандидатів у кожному із списків партій, які подолали виборчий бар’єр, у порядку спадання поданих за них голосів у відповідних ТВО. Після цього кількість голосів за кожного кандидата у депутати від кожної партії д</w:t>
      </w:r>
      <w:r w:rsidR="003C76FA">
        <w:rPr>
          <w:rFonts w:ascii="Times New Roman" w:hAnsi="Times New Roman" w:cs="Times New Roman"/>
          <w:sz w:val="24"/>
          <w:szCs w:val="24"/>
        </w:rPr>
        <w:t>іли</w:t>
      </w:r>
      <w:r>
        <w:rPr>
          <w:rFonts w:ascii="Times New Roman" w:hAnsi="Times New Roman" w:cs="Times New Roman"/>
          <w:sz w:val="24"/>
          <w:szCs w:val="24"/>
        </w:rPr>
        <w:t>ться на сумарну кількість голосів, поданих за всіх кандидатів від відповідної партії</w:t>
      </w:r>
      <w:r w:rsidR="003C76FA">
        <w:rPr>
          <w:rFonts w:ascii="Times New Roman" w:hAnsi="Times New Roman" w:cs="Times New Roman"/>
          <w:sz w:val="24"/>
          <w:szCs w:val="24"/>
        </w:rPr>
        <w:t>,</w:t>
      </w:r>
      <w:r>
        <w:rPr>
          <w:rFonts w:ascii="Times New Roman" w:hAnsi="Times New Roman" w:cs="Times New Roman"/>
          <w:sz w:val="24"/>
          <w:szCs w:val="24"/>
        </w:rPr>
        <w:t xml:space="preserve"> і визначається порівняльний показник. Для кандидата, який за результатами </w:t>
      </w:r>
      <w:proofErr w:type="spellStart"/>
      <w:r>
        <w:rPr>
          <w:rFonts w:ascii="Times New Roman" w:hAnsi="Times New Roman" w:cs="Times New Roman"/>
          <w:sz w:val="24"/>
          <w:szCs w:val="24"/>
        </w:rPr>
        <w:t>ранжування</w:t>
      </w:r>
      <w:proofErr w:type="spellEnd"/>
      <w:r>
        <w:rPr>
          <w:rFonts w:ascii="Times New Roman" w:hAnsi="Times New Roman" w:cs="Times New Roman"/>
          <w:sz w:val="24"/>
          <w:szCs w:val="24"/>
        </w:rPr>
        <w:t xml:space="preserve"> кандидатів у списку отримав перше місце, </w:t>
      </w:r>
      <w:r>
        <w:rPr>
          <w:rFonts w:ascii="Times New Roman" w:hAnsi="Times New Roman" w:cs="Times New Roman"/>
          <w:sz w:val="24"/>
          <w:szCs w:val="24"/>
        </w:rPr>
        <w:lastRenderedPageBreak/>
        <w:t xml:space="preserve">порівняльний показник становить сумарну кількість голосів за всіх кандидатів, тобто він отримує гарантоване право на отримання мандата. Після визначення порівняльних показників для </w:t>
      </w:r>
      <w:r w:rsidR="003C76FA">
        <w:rPr>
          <w:rFonts w:ascii="Times New Roman" w:hAnsi="Times New Roman" w:cs="Times New Roman"/>
          <w:sz w:val="24"/>
          <w:szCs w:val="24"/>
        </w:rPr>
        <w:t>всіх кандидатів від всіх партій</w:t>
      </w:r>
      <w:r>
        <w:rPr>
          <w:rFonts w:ascii="Times New Roman" w:hAnsi="Times New Roman" w:cs="Times New Roman"/>
          <w:sz w:val="24"/>
          <w:szCs w:val="24"/>
        </w:rPr>
        <w:t xml:space="preserve"> кандидати </w:t>
      </w:r>
      <w:proofErr w:type="spellStart"/>
      <w:r>
        <w:rPr>
          <w:rFonts w:ascii="Times New Roman" w:hAnsi="Times New Roman" w:cs="Times New Roman"/>
          <w:sz w:val="24"/>
          <w:szCs w:val="24"/>
        </w:rPr>
        <w:t>ранжуються</w:t>
      </w:r>
      <w:proofErr w:type="spellEnd"/>
      <w:r>
        <w:rPr>
          <w:rFonts w:ascii="Times New Roman" w:hAnsi="Times New Roman" w:cs="Times New Roman"/>
          <w:sz w:val="24"/>
          <w:szCs w:val="24"/>
        </w:rPr>
        <w:t xml:space="preserve"> ЦВК в порядку спадання порівняльних показників. Мандати отримують кандидати, які мають 450 найбільших порівняльних показників.</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Саме спосіб конвертації голосів у мандати дозволяє стверджувати, що запропонована авторами система не є ані пропорційною, а ні з відкритими списками. Фактично, проектом передбачено два види </w:t>
      </w:r>
      <w:proofErr w:type="spellStart"/>
      <w:r>
        <w:rPr>
          <w:rFonts w:ascii="Times New Roman" w:hAnsi="Times New Roman" w:cs="Times New Roman"/>
          <w:sz w:val="24"/>
          <w:szCs w:val="24"/>
        </w:rPr>
        <w:t>ранжування</w:t>
      </w:r>
      <w:proofErr w:type="spellEnd"/>
      <w:r>
        <w:rPr>
          <w:rFonts w:ascii="Times New Roman" w:hAnsi="Times New Roman" w:cs="Times New Roman"/>
          <w:sz w:val="24"/>
          <w:szCs w:val="24"/>
        </w:rPr>
        <w:t xml:space="preserve"> кандидатів. Внутрішньопартійний рейтинг та загальний рейтинг порівняльних показників. Така комбінація неминуче призведе до негативних наслідків.</w:t>
      </w:r>
    </w:p>
    <w:p w:rsidR="00EE3CA2" w:rsidRPr="003C76FA"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b/>
          <w:sz w:val="24"/>
          <w:szCs w:val="24"/>
        </w:rPr>
      </w:pPr>
      <w:r w:rsidRPr="003C76FA">
        <w:rPr>
          <w:rFonts w:ascii="Times New Roman" w:hAnsi="Times New Roman" w:cs="Times New Roman"/>
          <w:b/>
          <w:sz w:val="24"/>
          <w:szCs w:val="24"/>
        </w:rPr>
        <w:t>Насл</w:t>
      </w:r>
      <w:r w:rsidR="003C76FA" w:rsidRPr="003C76FA">
        <w:rPr>
          <w:rFonts w:ascii="Times New Roman" w:hAnsi="Times New Roman" w:cs="Times New Roman"/>
          <w:b/>
          <w:sz w:val="24"/>
          <w:szCs w:val="24"/>
        </w:rPr>
        <w:t xml:space="preserve">ідок </w:t>
      </w:r>
      <w:proofErr w:type="spellStart"/>
      <w:r w:rsidR="003C76FA" w:rsidRPr="003C76FA">
        <w:rPr>
          <w:rFonts w:ascii="Times New Roman" w:hAnsi="Times New Roman" w:cs="Times New Roman"/>
          <w:b/>
          <w:sz w:val="24"/>
          <w:szCs w:val="24"/>
        </w:rPr>
        <w:t>пере-</w:t>
      </w:r>
      <w:proofErr w:type="spellEnd"/>
      <w:r w:rsidR="003C76FA" w:rsidRPr="003C76FA">
        <w:rPr>
          <w:rFonts w:ascii="Times New Roman" w:hAnsi="Times New Roman" w:cs="Times New Roman"/>
          <w:b/>
          <w:sz w:val="24"/>
          <w:szCs w:val="24"/>
        </w:rPr>
        <w:t xml:space="preserve"> і </w:t>
      </w:r>
      <w:proofErr w:type="spellStart"/>
      <w:r w:rsidR="003C76FA" w:rsidRPr="003C76FA">
        <w:rPr>
          <w:rFonts w:ascii="Times New Roman" w:hAnsi="Times New Roman" w:cs="Times New Roman"/>
          <w:b/>
          <w:sz w:val="24"/>
          <w:szCs w:val="24"/>
        </w:rPr>
        <w:t>недопредставництва</w:t>
      </w:r>
      <w:proofErr w:type="spellEnd"/>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sz w:val="24"/>
          <w:szCs w:val="24"/>
        </w:rPr>
        <w:tab/>
        <w:t>Запропонована виборча система для виборців носить дуже персоніфікований характер. За способом ве</w:t>
      </w:r>
      <w:r w:rsidR="003C76FA">
        <w:rPr>
          <w:rFonts w:ascii="Times New Roman" w:hAnsi="Times New Roman" w:cs="Times New Roman"/>
          <w:sz w:val="24"/>
          <w:szCs w:val="24"/>
        </w:rPr>
        <w:t>дення агітації та голосуванням</w:t>
      </w:r>
      <w:r>
        <w:rPr>
          <w:rFonts w:ascii="Times New Roman" w:hAnsi="Times New Roman" w:cs="Times New Roman"/>
          <w:sz w:val="24"/>
          <w:szCs w:val="24"/>
        </w:rPr>
        <w:t xml:space="preserve"> це мажоритарна система відносної більшості, однак при розподілі мандатів використовується пропорційний принцип. Це означає, що значна кількість округів (на відміну від мажоритарних) не матиме свого представника в парламенті, а деякі округи</w:t>
      </w:r>
      <w:r w:rsidR="00B14E2A">
        <w:rPr>
          <w:rFonts w:ascii="Times New Roman" w:hAnsi="Times New Roman" w:cs="Times New Roman"/>
          <w:sz w:val="24"/>
          <w:szCs w:val="24"/>
        </w:rPr>
        <w:t xml:space="preserve"> -</w:t>
      </w:r>
      <w:r>
        <w:rPr>
          <w:rFonts w:ascii="Times New Roman" w:hAnsi="Times New Roman" w:cs="Times New Roman"/>
          <w:sz w:val="24"/>
          <w:szCs w:val="24"/>
        </w:rPr>
        <w:t xml:space="preserve"> навпаки, по два або й три депутати. Розрахунки вказують на те, що своїх представників можуть не мати від 29 до 37% округів</w:t>
      </w:r>
    </w:p>
    <w:p w:rsidR="00EE3CA2" w:rsidRPr="00B14E2A"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b/>
          <w:sz w:val="24"/>
          <w:szCs w:val="24"/>
        </w:rPr>
      </w:pPr>
      <w:r w:rsidRPr="00B14E2A">
        <w:rPr>
          <w:rFonts w:ascii="Times New Roman" w:hAnsi="Times New Roman" w:cs="Times New Roman"/>
          <w:b/>
          <w:sz w:val="24"/>
          <w:szCs w:val="24"/>
        </w:rPr>
        <w:t>Наслідок спотворення пропорційності при встановленні результатів</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ab/>
        <w:t>На місцевих виб</w:t>
      </w:r>
      <w:r w:rsidR="00B14E2A">
        <w:rPr>
          <w:rFonts w:ascii="Times New Roman" w:hAnsi="Times New Roman" w:cs="Times New Roman"/>
          <w:sz w:val="24"/>
          <w:szCs w:val="24"/>
        </w:rPr>
        <w:t>орах-</w:t>
      </w:r>
      <w:r>
        <w:rPr>
          <w:rFonts w:ascii="Times New Roman" w:hAnsi="Times New Roman" w:cs="Times New Roman"/>
          <w:sz w:val="24"/>
          <w:szCs w:val="24"/>
        </w:rPr>
        <w:t>2015 депутатами стали кандидати, я</w:t>
      </w:r>
      <w:r w:rsidR="00B14E2A">
        <w:rPr>
          <w:rFonts w:ascii="Times New Roman" w:hAnsi="Times New Roman" w:cs="Times New Roman"/>
          <w:sz w:val="24"/>
          <w:szCs w:val="24"/>
        </w:rPr>
        <w:t>кі в тому ж окрузі отримали три-чотири-</w:t>
      </w:r>
      <w:r>
        <w:rPr>
          <w:rFonts w:ascii="Times New Roman" w:hAnsi="Times New Roman" w:cs="Times New Roman"/>
          <w:sz w:val="24"/>
          <w:szCs w:val="24"/>
        </w:rPr>
        <w:t>разову різницю в голосах. Справа в тім, що один з кандидатів балотувався від партії фаворита, а інший від партії, яка знаходилась на межі подолання бар’єру. Однак, за цих умов, кожна партія все одно гарантовано отримувала ту кількість мандатів, яка визначалась за пропорц</w:t>
      </w:r>
      <w:r w:rsidR="0090556D">
        <w:rPr>
          <w:rFonts w:ascii="Times New Roman" w:hAnsi="Times New Roman" w:cs="Times New Roman"/>
          <w:sz w:val="24"/>
          <w:szCs w:val="24"/>
        </w:rPr>
        <w:t>ійним принципом. Автор проекту к</w:t>
      </w:r>
      <w:r>
        <w:rPr>
          <w:rFonts w:ascii="Times New Roman" w:hAnsi="Times New Roman" w:cs="Times New Roman"/>
          <w:sz w:val="24"/>
          <w:szCs w:val="24"/>
        </w:rPr>
        <w:t xml:space="preserve">одексу пропонує запровадити ще й рейтинг порівняльних показників. Наслідком його застосування буде перерозподіл мандатів на користь рейтингових кандидатів від великих партій. На практиці це означатиме, що «межові» партії, навіть подолавши бар’єр, не отримають мандатів, а партії фаворити, навпаки  отримають більшу кількість мандатів, аніж за них проголосувало виборців. </w:t>
      </w:r>
    </w:p>
    <w:p w:rsidR="00EE3CA2" w:rsidRPr="0090556D" w:rsidRDefault="00EE3CA2" w:rsidP="0090556D">
      <w:pPr>
        <w:jc w:val="both"/>
        <w:rPr>
          <w:rFonts w:ascii="Times New Roman" w:hAnsi="Times New Roman" w:cs="Times New Roman"/>
          <w:b/>
          <w:sz w:val="24"/>
          <w:szCs w:val="24"/>
        </w:rPr>
      </w:pPr>
      <w:r w:rsidRPr="0090556D">
        <w:rPr>
          <w:rFonts w:ascii="Times New Roman" w:hAnsi="Times New Roman" w:cs="Times New Roman"/>
          <w:b/>
          <w:sz w:val="24"/>
          <w:szCs w:val="24"/>
        </w:rPr>
        <w:t>Наслідок стимулювання політичної кризи внаслідок заміщення депутата</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 xml:space="preserve">Загальний список з </w:t>
      </w:r>
      <w:proofErr w:type="spellStart"/>
      <w:r>
        <w:rPr>
          <w:rFonts w:ascii="Times New Roman" w:hAnsi="Times New Roman" w:cs="Times New Roman"/>
          <w:sz w:val="24"/>
          <w:szCs w:val="24"/>
        </w:rPr>
        <w:t>ранжування</w:t>
      </w:r>
      <w:proofErr w:type="spellEnd"/>
      <w:r>
        <w:rPr>
          <w:rFonts w:ascii="Times New Roman" w:hAnsi="Times New Roman" w:cs="Times New Roman"/>
          <w:sz w:val="24"/>
          <w:szCs w:val="24"/>
        </w:rPr>
        <w:t xml:space="preserve"> кандидатів створює умови, коли замість вибулого депутата від однієї партії </w:t>
      </w:r>
      <w:r w:rsidR="00C826F7">
        <w:rPr>
          <w:rFonts w:ascii="Times New Roman" w:hAnsi="Times New Roman" w:cs="Times New Roman"/>
          <w:sz w:val="24"/>
          <w:szCs w:val="24"/>
        </w:rPr>
        <w:t xml:space="preserve">мандат </w:t>
      </w:r>
      <w:r>
        <w:rPr>
          <w:rFonts w:ascii="Times New Roman" w:hAnsi="Times New Roman" w:cs="Times New Roman"/>
          <w:sz w:val="24"/>
          <w:szCs w:val="24"/>
        </w:rPr>
        <w:t>отримає депутат від іншої (можливо</w:t>
      </w:r>
      <w:r w:rsidR="00C826F7">
        <w:rPr>
          <w:rFonts w:ascii="Times New Roman" w:hAnsi="Times New Roman" w:cs="Times New Roman"/>
          <w:sz w:val="24"/>
          <w:szCs w:val="24"/>
        </w:rPr>
        <w:t>,</w:t>
      </w:r>
      <w:r>
        <w:rPr>
          <w:rFonts w:ascii="Times New Roman" w:hAnsi="Times New Roman" w:cs="Times New Roman"/>
          <w:sz w:val="24"/>
          <w:szCs w:val="24"/>
        </w:rPr>
        <w:t xml:space="preserve"> від ідеологічного противника) і тим самим зміниться партійний розподіл мандатів у Верховній Раді. Це буде заважати формуванню коаліції чи уряду.</w:t>
      </w:r>
    </w:p>
    <w:p w:rsidR="00C826F7" w:rsidRDefault="00C826F7" w:rsidP="00C826F7">
      <w:pPr>
        <w:rPr>
          <w:rFonts w:ascii="Times New Roman" w:hAnsi="Times New Roman" w:cs="Times New Roman"/>
          <w:sz w:val="24"/>
          <w:szCs w:val="24"/>
        </w:rPr>
      </w:pPr>
    </w:p>
    <w:p w:rsidR="00EE3CA2" w:rsidRPr="00C826F7" w:rsidRDefault="00EE3CA2" w:rsidP="00C826F7">
      <w:pPr>
        <w:rPr>
          <w:rFonts w:ascii="Times New Roman" w:hAnsi="Times New Roman" w:cs="Times New Roman"/>
          <w:sz w:val="28"/>
          <w:szCs w:val="28"/>
        </w:rPr>
      </w:pPr>
      <w:r w:rsidRPr="00C826F7">
        <w:rPr>
          <w:rFonts w:ascii="Times New Roman" w:eastAsia="Times New Roman" w:hAnsi="Times New Roman" w:cs="Times New Roman"/>
          <w:b/>
          <w:color w:val="000000"/>
          <w:sz w:val="28"/>
          <w:szCs w:val="28"/>
        </w:rPr>
        <w:t>Проект Виборчого Кодексу №</w:t>
      </w:r>
      <w:r w:rsidRPr="00C826F7">
        <w:rPr>
          <w:rFonts w:ascii="Times New Roman" w:hAnsi="Times New Roman" w:cs="Times New Roman"/>
          <w:b/>
          <w:sz w:val="28"/>
          <w:szCs w:val="28"/>
        </w:rPr>
        <w:t xml:space="preserve">  </w:t>
      </w:r>
      <w:r w:rsidRPr="00C826F7">
        <w:rPr>
          <w:rFonts w:ascii="Times New Roman" w:eastAsia="Times New Roman" w:hAnsi="Times New Roman" w:cs="Times New Roman"/>
          <w:b/>
          <w:color w:val="000000"/>
          <w:sz w:val="28"/>
          <w:szCs w:val="28"/>
        </w:rPr>
        <w:t xml:space="preserve">3112-1  та  проект Закону України «Про вибори народних депутатів України»  № </w:t>
      </w:r>
      <w:r w:rsidRPr="00C826F7">
        <w:rPr>
          <w:rFonts w:ascii="Times New Roman" w:hAnsi="Times New Roman" w:cs="Times New Roman"/>
          <w:b/>
          <w:sz w:val="28"/>
          <w:szCs w:val="28"/>
        </w:rPr>
        <w:t>1068-2</w:t>
      </w:r>
    </w:p>
    <w:p w:rsidR="00EE3CA2" w:rsidRDefault="00EE3CA2" w:rsidP="00C826F7">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Короткий опис</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Парламентські вибори проводитимуться у 27 виборчих регіонах, межі яких загалом враховуватимуть межі областей. Кожна партія висуватиме два типи списків – єдиний список кандидатів у загальнодержавному виборчому окрузі та списки кандидатів у відповідних виборчих регіонах, з яких формуватиметься єдиний список кандидатів. У виборчих регіонах виборці голосуватимуть за відповідні регіональні списки, а не єдиний список кандидатів. </w:t>
      </w:r>
      <w:r>
        <w:rPr>
          <w:rFonts w:ascii="Times New Roman" w:hAnsi="Times New Roman" w:cs="Times New Roman"/>
          <w:sz w:val="24"/>
          <w:szCs w:val="24"/>
        </w:rPr>
        <w:lastRenderedPageBreak/>
        <w:t>Голосування здійснюватиметься шляхом вписування порядкового номера списку до виборчого бюлетеня. Крім того, виборець факультативно може проголосувати також і за окремого кандидата, включеного до списку, за який він голосує (також шляхом вписування його порядкового номеру до бюлетеня). Бюлетень, в якому не буде зазначено жодного порядкового номеру списку, вважатиметься недійсним.</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 на участь у розподілі депутатських мандатів отримуватимуть лише ті партії, на підтримку регіональних списків яких у загальнодержавному виборчому окрузі подано щонайменше 4% голосів виборців.  Після визначення партій, які подолали виборчий бар’єр, ЦВК визначатиме виборчу квоту – кількість голосів, необхідну для отримання одного мандата. Ця квота визначатиметься діленням кількості всіх голосів у загальнодержавному окрузі за всі регіональні списки партій, які подолали виборчий бар’єр, на конституційний склад Верховної Ради України (450).  Після цього ЦВК визначатиме кількість мандатів, які отримуватиме кожен регіональний список партії. Для цього кількість поданих за нього голосів у виборчому регіоні ділитиметься на виборчу квоту, і отримане число округлюватиметься до цілого числа. Ці мандати отримуватимуть кандидати від партії у виборчому регіоні, які отримали на свою підтримку найбільшу кількість голосів виборців. Нерозподілені в округах місця партії отримає список кандидатів від цієї ж партії у загальнодержавному виборчому окрузі. Місця, відведені списку кандидатів від партії у загальнодержавному окрузі, заміщуватимуться у порядку черговості, визначеної списком; при цьому кандидати, обрані у виборчих регіонах, не враховуватимуться. </w:t>
      </w:r>
    </w:p>
    <w:p w:rsidR="00EE3CA2" w:rsidRDefault="00EE3CA2" w:rsidP="00EE3C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Єдиною відмінністю від проекту кодексу 3112-1 є зменшення прохідного бар’єру до 3%. В усьому іншому виборчі системи, запропоновані цими законопроектами є тотожними.</w:t>
      </w:r>
    </w:p>
    <w:p w:rsidR="00EE3CA2" w:rsidRDefault="00EE3CA2" w:rsidP="00C826F7">
      <w:pPr>
        <w:jc w:val="both"/>
        <w:rPr>
          <w:rFonts w:ascii="Times New Roman" w:hAnsi="Times New Roman" w:cs="Times New Roman"/>
          <w:b/>
          <w:sz w:val="24"/>
          <w:szCs w:val="24"/>
        </w:rPr>
      </w:pPr>
      <w:r>
        <w:rPr>
          <w:rFonts w:ascii="Times New Roman" w:hAnsi="Times New Roman" w:cs="Times New Roman"/>
          <w:b/>
          <w:sz w:val="24"/>
          <w:szCs w:val="24"/>
        </w:rPr>
        <w:t>Аналіз основних положень</w:t>
      </w:r>
    </w:p>
    <w:p w:rsidR="00EE3CA2" w:rsidRPr="00C826F7" w:rsidRDefault="00EE3CA2" w:rsidP="00EE3CA2">
      <w:pPr>
        <w:pStyle w:val="a7"/>
        <w:numPr>
          <w:ilvl w:val="0"/>
          <w:numId w:val="5"/>
        </w:numPr>
        <w:jc w:val="both"/>
        <w:rPr>
          <w:rFonts w:ascii="Times New Roman" w:hAnsi="Times New Roman" w:cs="Times New Roman"/>
          <w:b/>
          <w:i/>
          <w:sz w:val="24"/>
          <w:szCs w:val="24"/>
          <w:lang w:val="uk-UA"/>
        </w:rPr>
      </w:pPr>
      <w:r w:rsidRPr="00C826F7">
        <w:rPr>
          <w:rFonts w:ascii="Times New Roman" w:hAnsi="Times New Roman" w:cs="Times New Roman"/>
          <w:b/>
          <w:i/>
          <w:sz w:val="24"/>
          <w:szCs w:val="24"/>
          <w:lang w:val="uk-UA"/>
        </w:rPr>
        <w:t>Територіальна організація виборів</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 xml:space="preserve">Єдиний загальнодержавний виборчий округ, виборчі регіони (27) і територіальні виборчі округи (ТВО). Межі кожного виборчого регіону збігаються з межами відповідних адміністративних регіонів (крім Києва і Дніпропетровської області, які поділяються на 2 регіони, і регіону, який включає Херсонську область, Севастополь і АР Крим) і визначені безпосередньо в проекті </w:t>
      </w:r>
      <w:r w:rsidR="00C826F7">
        <w:rPr>
          <w:rFonts w:ascii="Times New Roman" w:hAnsi="Times New Roman" w:cs="Times New Roman"/>
          <w:sz w:val="24"/>
          <w:szCs w:val="24"/>
        </w:rPr>
        <w:t>Виборчого кодексу та в проекті з</w:t>
      </w:r>
      <w:r>
        <w:rPr>
          <w:rFonts w:ascii="Times New Roman" w:hAnsi="Times New Roman" w:cs="Times New Roman"/>
          <w:sz w:val="24"/>
          <w:szCs w:val="24"/>
        </w:rPr>
        <w:t>акону. Кількість ТВО визначає ЦВК.</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Вимоги до ТВО: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1) неперервність меж;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 xml:space="preserve">2) врахування адміністративно-територіального устрою (до рівня районів і міст обласного значення); </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3) утворюються поза межами виборчого процесу.</w:t>
      </w:r>
    </w:p>
    <w:p w:rsidR="00EE3CA2" w:rsidRDefault="00EE3CA2" w:rsidP="00EE3CA2">
      <w:pPr>
        <w:jc w:val="both"/>
        <w:rPr>
          <w:rFonts w:ascii="Times New Roman" w:hAnsi="Times New Roman" w:cs="Times New Roman"/>
          <w:sz w:val="24"/>
          <w:szCs w:val="24"/>
        </w:rPr>
      </w:pPr>
      <w:r>
        <w:rPr>
          <w:rFonts w:ascii="Times New Roman" w:hAnsi="Times New Roman" w:cs="Times New Roman"/>
          <w:sz w:val="24"/>
          <w:szCs w:val="24"/>
        </w:rPr>
        <w:t>Закордонний виборчий округ включається до одного з виборчих регіонів у місті Києві</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Закріплення меж виборчих регіонів безпосереднь</w:t>
      </w:r>
      <w:r w:rsidR="00C826F7">
        <w:rPr>
          <w:rFonts w:ascii="Times New Roman" w:hAnsi="Times New Roman" w:cs="Times New Roman"/>
          <w:sz w:val="24"/>
          <w:szCs w:val="24"/>
        </w:rPr>
        <w:t>о в проекті Кодексу та проекті з</w:t>
      </w:r>
      <w:r>
        <w:rPr>
          <w:rFonts w:ascii="Times New Roman" w:hAnsi="Times New Roman" w:cs="Times New Roman"/>
          <w:sz w:val="24"/>
          <w:szCs w:val="24"/>
        </w:rPr>
        <w:t xml:space="preserve">акону є додатковою гарантією того, що при їх формуванні не буде застосовано </w:t>
      </w:r>
      <w:proofErr w:type="spellStart"/>
      <w:r>
        <w:rPr>
          <w:rFonts w:ascii="Times New Roman" w:hAnsi="Times New Roman" w:cs="Times New Roman"/>
          <w:sz w:val="24"/>
          <w:szCs w:val="24"/>
        </w:rPr>
        <w:t>джеремендерінг</w:t>
      </w:r>
      <w:proofErr w:type="spellEnd"/>
      <w:r>
        <w:rPr>
          <w:rFonts w:ascii="Times New Roman" w:hAnsi="Times New Roman" w:cs="Times New Roman"/>
          <w:sz w:val="24"/>
          <w:szCs w:val="24"/>
        </w:rPr>
        <w:t>.</w:t>
      </w:r>
    </w:p>
    <w:p w:rsidR="00EE3CA2" w:rsidRDefault="00C826F7" w:rsidP="00EE3CA2">
      <w:pPr>
        <w:ind w:firstLine="708"/>
        <w:jc w:val="both"/>
        <w:rPr>
          <w:rFonts w:ascii="Times New Roman" w:hAnsi="Times New Roman" w:cs="Times New Roman"/>
          <w:sz w:val="24"/>
          <w:szCs w:val="24"/>
        </w:rPr>
      </w:pPr>
      <w:r>
        <w:rPr>
          <w:rFonts w:ascii="Times New Roman" w:hAnsi="Times New Roman" w:cs="Times New Roman"/>
          <w:sz w:val="24"/>
          <w:szCs w:val="24"/>
        </w:rPr>
        <w:t>У законопроектах відсутні вимоги</w:t>
      </w:r>
      <w:r w:rsidR="00EE3CA2">
        <w:rPr>
          <w:rFonts w:ascii="Times New Roman" w:hAnsi="Times New Roman" w:cs="Times New Roman"/>
          <w:sz w:val="24"/>
          <w:szCs w:val="24"/>
        </w:rPr>
        <w:t xml:space="preserve"> щодо врахування місць компактного проживання національних менш</w:t>
      </w:r>
      <w:r>
        <w:rPr>
          <w:rFonts w:ascii="Times New Roman" w:hAnsi="Times New Roman" w:cs="Times New Roman"/>
          <w:sz w:val="24"/>
          <w:szCs w:val="24"/>
        </w:rPr>
        <w:t>ин. Це не є недоліком, оскільки</w:t>
      </w:r>
      <w:r w:rsidR="00EE3CA2">
        <w:rPr>
          <w:rFonts w:ascii="Times New Roman" w:hAnsi="Times New Roman" w:cs="Times New Roman"/>
          <w:sz w:val="24"/>
          <w:szCs w:val="24"/>
        </w:rPr>
        <w:t xml:space="preserve"> при такій зна</w:t>
      </w:r>
      <w:r>
        <w:rPr>
          <w:rFonts w:ascii="Times New Roman" w:hAnsi="Times New Roman" w:cs="Times New Roman"/>
          <w:sz w:val="24"/>
          <w:szCs w:val="24"/>
        </w:rPr>
        <w:t>чній величині виборчого регіону</w:t>
      </w:r>
      <w:r w:rsidR="00EE3CA2">
        <w:rPr>
          <w:rFonts w:ascii="Times New Roman" w:hAnsi="Times New Roman" w:cs="Times New Roman"/>
          <w:sz w:val="24"/>
          <w:szCs w:val="24"/>
        </w:rPr>
        <w:t xml:space="preserve"> жодна національна меншина не зможе претендувати на створення національного округу.</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Додаткової уваги заслуговує те, що в цих проектах врахован</w:t>
      </w:r>
      <w:r w:rsidR="00C826F7">
        <w:rPr>
          <w:rFonts w:ascii="Times New Roman" w:hAnsi="Times New Roman" w:cs="Times New Roman"/>
          <w:sz w:val="24"/>
          <w:szCs w:val="24"/>
        </w:rPr>
        <w:t>о ситуацію з окупованою АР Крим</w:t>
      </w:r>
      <w:r>
        <w:rPr>
          <w:rFonts w:ascii="Times New Roman" w:hAnsi="Times New Roman" w:cs="Times New Roman"/>
          <w:sz w:val="24"/>
          <w:szCs w:val="24"/>
        </w:rPr>
        <w:t xml:space="preserve"> та з окремими районами Донецької та Луганської областей.</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 xml:space="preserve"> На перший погляд, недолі</w:t>
      </w:r>
      <w:r w:rsidR="00C826F7">
        <w:rPr>
          <w:rFonts w:ascii="Times New Roman" w:hAnsi="Times New Roman" w:cs="Times New Roman"/>
          <w:sz w:val="24"/>
          <w:szCs w:val="24"/>
        </w:rPr>
        <w:t>ком проекту Кодексу та проекту з</w:t>
      </w:r>
      <w:r>
        <w:rPr>
          <w:rFonts w:ascii="Times New Roman" w:hAnsi="Times New Roman" w:cs="Times New Roman"/>
          <w:sz w:val="24"/>
          <w:szCs w:val="24"/>
        </w:rPr>
        <w:t xml:space="preserve">акону, є те, що виборчі регіони дуже різняться за кількістю виборців. Так, найбільший регіон – Донецький </w:t>
      </w:r>
      <w:r w:rsidR="00C826F7">
        <w:rPr>
          <w:rFonts w:ascii="Times New Roman" w:hAnsi="Times New Roman" w:cs="Times New Roman"/>
          <w:sz w:val="24"/>
          <w:szCs w:val="24"/>
        </w:rPr>
        <w:t xml:space="preserve">- </w:t>
      </w:r>
      <w:r>
        <w:rPr>
          <w:rFonts w:ascii="Times New Roman" w:hAnsi="Times New Roman" w:cs="Times New Roman"/>
          <w:sz w:val="24"/>
          <w:szCs w:val="24"/>
        </w:rPr>
        <w:t>нараховує 3 270 267 виборців, а найменший – Чернівецький – 704 469 виборців, що більш, ніж в 4 рази більше. Однак, враховуючи те, що при розподілі мандатів, використовується не регіональна, а загальнонаціональна виборча квота, кожний виборчий регіон отримає пропорційну до кількості виборців кількість мандатів. Отже, зважаючи на особливості запропонованої виборчої системи</w:t>
      </w:r>
      <w:r w:rsidR="00C826F7">
        <w:rPr>
          <w:rFonts w:ascii="Times New Roman" w:hAnsi="Times New Roman" w:cs="Times New Roman"/>
          <w:sz w:val="24"/>
          <w:szCs w:val="24"/>
        </w:rPr>
        <w:t>,</w:t>
      </w:r>
      <w:r>
        <w:rPr>
          <w:rFonts w:ascii="Times New Roman" w:hAnsi="Times New Roman" w:cs="Times New Roman"/>
          <w:sz w:val="24"/>
          <w:szCs w:val="24"/>
        </w:rPr>
        <w:t xml:space="preserve"> правило приблизно рівних округів не має значення.</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Ще однією особливістю є те, що визначення кількості територіальних виборчих округів та їх утворення є виключною компетенцією ЦВК. Слід наголосити, що тут ТВО створюється виключно для поліпшення логістики виборів. У такому окрузі не висуваються і не реєструються кандидати, не встановлюються результати виборів, не відбувається розподіл мандатів. Отже</w:t>
      </w:r>
      <w:r w:rsidR="00C826F7">
        <w:rPr>
          <w:rFonts w:ascii="Times New Roman" w:hAnsi="Times New Roman" w:cs="Times New Roman"/>
          <w:sz w:val="24"/>
          <w:szCs w:val="24"/>
        </w:rPr>
        <w:t>,</w:t>
      </w:r>
      <w:r>
        <w:rPr>
          <w:rFonts w:ascii="Times New Roman" w:hAnsi="Times New Roman" w:cs="Times New Roman"/>
          <w:sz w:val="24"/>
          <w:szCs w:val="24"/>
        </w:rPr>
        <w:t xml:space="preserve"> територіальний виборчий округ є проміжною та технічною ланкою в територіальній організації виборів.     </w:t>
      </w:r>
    </w:p>
    <w:p w:rsidR="00EE3CA2" w:rsidRPr="00C826F7" w:rsidRDefault="00EE3CA2" w:rsidP="00EE3CA2">
      <w:pPr>
        <w:pStyle w:val="a7"/>
        <w:numPr>
          <w:ilvl w:val="0"/>
          <w:numId w:val="5"/>
        </w:numPr>
        <w:jc w:val="both"/>
        <w:rPr>
          <w:rFonts w:ascii="Times New Roman" w:hAnsi="Times New Roman" w:cs="Times New Roman"/>
          <w:b/>
          <w:i/>
          <w:sz w:val="24"/>
          <w:szCs w:val="24"/>
          <w:lang w:val="uk-UA"/>
        </w:rPr>
      </w:pPr>
      <w:r w:rsidRPr="00C826F7">
        <w:rPr>
          <w:rFonts w:ascii="Times New Roman" w:hAnsi="Times New Roman" w:cs="Times New Roman"/>
          <w:b/>
          <w:i/>
          <w:sz w:val="24"/>
          <w:szCs w:val="24"/>
          <w:lang w:val="uk-UA"/>
        </w:rPr>
        <w:t>Виборчий бар’єр</w:t>
      </w:r>
    </w:p>
    <w:p w:rsidR="00EE3CA2" w:rsidRDefault="00EE3CA2" w:rsidP="00EE3CA2">
      <w:pPr>
        <w:ind w:firstLine="360"/>
        <w:jc w:val="both"/>
        <w:rPr>
          <w:rFonts w:ascii="Times New Roman" w:hAnsi="Times New Roman" w:cs="Times New Roman"/>
          <w:sz w:val="24"/>
          <w:szCs w:val="24"/>
        </w:rPr>
      </w:pPr>
      <w:r>
        <w:rPr>
          <w:rFonts w:ascii="Times New Roman" w:hAnsi="Times New Roman" w:cs="Times New Roman"/>
          <w:sz w:val="24"/>
          <w:szCs w:val="24"/>
        </w:rPr>
        <w:t>Право на участь у розподілі депутатських мандатів отримують лише ті партії, на підтримку регіональних списків яких у загальнодержавному виборчому окрузі подано щон</w:t>
      </w:r>
      <w:r w:rsidR="00C826F7">
        <w:rPr>
          <w:rFonts w:ascii="Times New Roman" w:hAnsi="Times New Roman" w:cs="Times New Roman"/>
          <w:sz w:val="24"/>
          <w:szCs w:val="24"/>
        </w:rPr>
        <w:t>айменше 4% голосів виборців. У з</w:t>
      </w:r>
      <w:r>
        <w:rPr>
          <w:rFonts w:ascii="Times New Roman" w:hAnsi="Times New Roman" w:cs="Times New Roman"/>
          <w:sz w:val="24"/>
          <w:szCs w:val="24"/>
        </w:rPr>
        <w:t>аконопроекті 1068-2 цей бар’єр знижено до 3%.</w:t>
      </w:r>
    </w:p>
    <w:p w:rsidR="00EE3CA2" w:rsidRDefault="00EE3CA2" w:rsidP="00EE3CA2">
      <w:pPr>
        <w:ind w:firstLine="360"/>
        <w:jc w:val="both"/>
        <w:rPr>
          <w:rFonts w:ascii="Times New Roman" w:hAnsi="Times New Roman" w:cs="Times New Roman"/>
          <w:sz w:val="24"/>
          <w:szCs w:val="24"/>
        </w:rPr>
      </w:pPr>
      <w:r>
        <w:rPr>
          <w:rFonts w:ascii="Times New Roman" w:hAnsi="Times New Roman" w:cs="Times New Roman"/>
          <w:sz w:val="24"/>
          <w:szCs w:val="24"/>
        </w:rPr>
        <w:t>Запропонована виборча система дозволяє застосувати не лише загальнонаціональний прохідний бар’єр, але й регі</w:t>
      </w:r>
      <w:r w:rsidR="00C826F7">
        <w:rPr>
          <w:rFonts w:ascii="Times New Roman" w:hAnsi="Times New Roman" w:cs="Times New Roman"/>
          <w:sz w:val="24"/>
          <w:szCs w:val="24"/>
        </w:rPr>
        <w:t>ональні прохідні бар’єри. Однак</w:t>
      </w:r>
      <w:r>
        <w:rPr>
          <w:rFonts w:ascii="Times New Roman" w:hAnsi="Times New Roman" w:cs="Times New Roman"/>
          <w:sz w:val="24"/>
          <w:szCs w:val="24"/>
        </w:rPr>
        <w:t xml:space="preserve"> автори обрали перший варіант. Застосування загально</w:t>
      </w:r>
      <w:r w:rsidR="00C826F7">
        <w:rPr>
          <w:rFonts w:ascii="Times New Roman" w:hAnsi="Times New Roman" w:cs="Times New Roman"/>
          <w:sz w:val="24"/>
          <w:szCs w:val="24"/>
        </w:rPr>
        <w:t>національного прохідного бар’єр</w:t>
      </w:r>
      <w:r>
        <w:rPr>
          <w:rFonts w:ascii="Times New Roman" w:hAnsi="Times New Roman" w:cs="Times New Roman"/>
          <w:sz w:val="24"/>
          <w:szCs w:val="24"/>
        </w:rPr>
        <w:t>, в цьому випадку є виправданим з двох причин:</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Такий бар’єр частково перешкоджає </w:t>
      </w:r>
      <w:proofErr w:type="spellStart"/>
      <w:r>
        <w:rPr>
          <w:rFonts w:ascii="Times New Roman" w:hAnsi="Times New Roman" w:cs="Times New Roman"/>
          <w:sz w:val="24"/>
          <w:szCs w:val="24"/>
          <w:lang w:val="uk-UA"/>
        </w:rPr>
        <w:t>регіоналізації</w:t>
      </w:r>
      <w:proofErr w:type="spellEnd"/>
      <w:r>
        <w:rPr>
          <w:rFonts w:ascii="Times New Roman" w:hAnsi="Times New Roman" w:cs="Times New Roman"/>
          <w:sz w:val="24"/>
          <w:szCs w:val="24"/>
          <w:lang w:val="uk-UA"/>
        </w:rPr>
        <w:t xml:space="preserve"> партій</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При розподілі мандатів може бути використано загальнонаціональну виборчу квоту.</w:t>
      </w:r>
    </w:p>
    <w:p w:rsidR="00EE3CA2" w:rsidRDefault="00EE3CA2" w:rsidP="00EE3CA2">
      <w:pPr>
        <w:pStyle w:val="a7"/>
        <w:jc w:val="both"/>
        <w:rPr>
          <w:rFonts w:ascii="Times New Roman" w:hAnsi="Times New Roman" w:cs="Times New Roman"/>
          <w:sz w:val="24"/>
          <w:szCs w:val="24"/>
          <w:lang w:val="uk-UA"/>
        </w:rPr>
      </w:pPr>
    </w:p>
    <w:p w:rsidR="00EE3CA2" w:rsidRPr="00C826F7" w:rsidRDefault="00EE3CA2" w:rsidP="00EE3CA2">
      <w:pPr>
        <w:pStyle w:val="a7"/>
        <w:numPr>
          <w:ilvl w:val="0"/>
          <w:numId w:val="5"/>
        </w:numPr>
        <w:jc w:val="both"/>
        <w:rPr>
          <w:rFonts w:ascii="Times New Roman" w:hAnsi="Times New Roman" w:cs="Times New Roman"/>
          <w:b/>
          <w:i/>
          <w:sz w:val="24"/>
          <w:szCs w:val="24"/>
          <w:lang w:val="uk-UA"/>
        </w:rPr>
      </w:pPr>
      <w:r w:rsidRPr="00C826F7">
        <w:rPr>
          <w:rFonts w:ascii="Times New Roman" w:hAnsi="Times New Roman" w:cs="Times New Roman"/>
          <w:b/>
          <w:i/>
          <w:sz w:val="24"/>
          <w:szCs w:val="24"/>
          <w:lang w:val="uk-UA"/>
        </w:rPr>
        <w:t>Висування кандидатів</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Кандидатів висувають виключно партії, регіональні організації яких були зареєстровані не менш як у 14 регіонах України. Партія висуває кандидатів у вигляді єдиного списку у загальнодержавному виборчому окрузі (далі – загальнодержавний виборчий список партії), який формується та затверджується з’їздом партії. З числа кандидатів, включених до зага</w:t>
      </w:r>
      <w:r w:rsidR="00C826F7">
        <w:rPr>
          <w:rFonts w:ascii="Times New Roman" w:hAnsi="Times New Roman" w:cs="Times New Roman"/>
          <w:sz w:val="24"/>
          <w:szCs w:val="24"/>
        </w:rPr>
        <w:t>льнодержавного виборчого списку</w:t>
      </w:r>
      <w:r>
        <w:rPr>
          <w:rFonts w:ascii="Times New Roman" w:hAnsi="Times New Roman" w:cs="Times New Roman"/>
          <w:sz w:val="24"/>
          <w:szCs w:val="24"/>
        </w:rPr>
        <w:t xml:space="preserve"> партія на тому ж з’їзді (зборах, конференції) формує і затверджує регіональні списки кандидатів у депутати у кожному виборчому регіоні. Регіональний виборчий список партії повинен включати не менше п’яти кандидатів. Канди</w:t>
      </w:r>
      <w:r w:rsidR="00C826F7">
        <w:rPr>
          <w:rFonts w:ascii="Times New Roman" w:hAnsi="Times New Roman" w:cs="Times New Roman"/>
          <w:sz w:val="24"/>
          <w:szCs w:val="24"/>
        </w:rPr>
        <w:t xml:space="preserve">дат не може бути включений до </w:t>
      </w:r>
      <w:r>
        <w:rPr>
          <w:rFonts w:ascii="Times New Roman" w:hAnsi="Times New Roman" w:cs="Times New Roman"/>
          <w:sz w:val="24"/>
          <w:szCs w:val="24"/>
        </w:rPr>
        <w:t>кількох регіональних списків чи списків різних партій. Черговість кандидатів у регіональному списку та єдиному списку кандидатів у загальнодержавному виборчому окрузі визначається партією.</w:t>
      </w:r>
    </w:p>
    <w:p w:rsidR="00EE3CA2" w:rsidRDefault="00EE3CA2" w:rsidP="00EE3C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Система з регіональними округами та відкритими партійними списками так само, як і попередня</w:t>
      </w:r>
      <w:r w:rsidR="00C826F7">
        <w:rPr>
          <w:rFonts w:ascii="Times New Roman" w:hAnsi="Times New Roman" w:cs="Times New Roman"/>
          <w:sz w:val="24"/>
          <w:szCs w:val="24"/>
        </w:rPr>
        <w:t>,</w:t>
      </w:r>
      <w:r>
        <w:rPr>
          <w:rFonts w:ascii="Times New Roman" w:hAnsi="Times New Roman" w:cs="Times New Roman"/>
          <w:sz w:val="24"/>
          <w:szCs w:val="24"/>
        </w:rPr>
        <w:t xml:space="preserve"> теоретично дозволяє запровадити інститут </w:t>
      </w:r>
      <w:proofErr w:type="spellStart"/>
      <w:r>
        <w:rPr>
          <w:rFonts w:ascii="Times New Roman" w:hAnsi="Times New Roman" w:cs="Times New Roman"/>
          <w:sz w:val="24"/>
          <w:szCs w:val="24"/>
        </w:rPr>
        <w:t>самовисування</w:t>
      </w:r>
      <w:proofErr w:type="spellEnd"/>
      <w:r>
        <w:rPr>
          <w:rFonts w:ascii="Times New Roman" w:hAnsi="Times New Roman" w:cs="Times New Roman"/>
          <w:sz w:val="24"/>
          <w:szCs w:val="24"/>
        </w:rPr>
        <w:t>, наприклад</w:t>
      </w:r>
      <w:r w:rsidR="00C826F7">
        <w:rPr>
          <w:rFonts w:ascii="Times New Roman" w:hAnsi="Times New Roman" w:cs="Times New Roman"/>
          <w:sz w:val="24"/>
          <w:szCs w:val="24"/>
        </w:rPr>
        <w:t>,</w:t>
      </w:r>
      <w:r>
        <w:rPr>
          <w:rFonts w:ascii="Times New Roman" w:hAnsi="Times New Roman" w:cs="Times New Roman"/>
          <w:sz w:val="24"/>
          <w:szCs w:val="24"/>
        </w:rPr>
        <w:t xml:space="preserve"> у спосіб формування регіонального списку нез</w:t>
      </w:r>
      <w:r w:rsidR="00C826F7">
        <w:rPr>
          <w:rFonts w:ascii="Times New Roman" w:hAnsi="Times New Roman" w:cs="Times New Roman"/>
          <w:sz w:val="24"/>
          <w:szCs w:val="24"/>
        </w:rPr>
        <w:t>алежних кандидатів. Однак</w:t>
      </w:r>
      <w:r>
        <w:rPr>
          <w:rFonts w:ascii="Times New Roman" w:hAnsi="Times New Roman" w:cs="Times New Roman"/>
          <w:sz w:val="24"/>
          <w:szCs w:val="24"/>
        </w:rPr>
        <w:t xml:space="preserve"> відмова авторів від цього механізму є обґрунтованою, оскільк</w:t>
      </w:r>
      <w:r w:rsidR="00C826F7">
        <w:rPr>
          <w:rFonts w:ascii="Times New Roman" w:hAnsi="Times New Roman" w:cs="Times New Roman"/>
          <w:sz w:val="24"/>
          <w:szCs w:val="24"/>
        </w:rPr>
        <w:t xml:space="preserve">и списки незалежних </w:t>
      </w:r>
      <w:proofErr w:type="spellStart"/>
      <w:r w:rsidR="00C826F7">
        <w:rPr>
          <w:rFonts w:ascii="Times New Roman" w:hAnsi="Times New Roman" w:cs="Times New Roman"/>
          <w:sz w:val="24"/>
          <w:szCs w:val="24"/>
        </w:rPr>
        <w:t>кандидатів-</w:t>
      </w:r>
      <w:r>
        <w:rPr>
          <w:rFonts w:ascii="Times New Roman" w:hAnsi="Times New Roman" w:cs="Times New Roman"/>
          <w:sz w:val="24"/>
          <w:szCs w:val="24"/>
        </w:rPr>
        <w:t>самовисуванців</w:t>
      </w:r>
      <w:proofErr w:type="spellEnd"/>
      <w:r>
        <w:rPr>
          <w:rFonts w:ascii="Times New Roman" w:hAnsi="Times New Roman" w:cs="Times New Roman"/>
          <w:sz w:val="24"/>
          <w:szCs w:val="24"/>
        </w:rPr>
        <w:t xml:space="preserve"> передбачають використання регіон</w:t>
      </w:r>
      <w:r w:rsidR="00C826F7">
        <w:rPr>
          <w:rFonts w:ascii="Times New Roman" w:hAnsi="Times New Roman" w:cs="Times New Roman"/>
          <w:sz w:val="24"/>
          <w:szCs w:val="24"/>
        </w:rPr>
        <w:t>альних виборчих квот, тоді</w:t>
      </w:r>
      <w:r>
        <w:rPr>
          <w:rFonts w:ascii="Times New Roman" w:hAnsi="Times New Roman" w:cs="Times New Roman"/>
          <w:sz w:val="24"/>
          <w:szCs w:val="24"/>
        </w:rPr>
        <w:t xml:space="preserve"> як законопроектом пропонується загальнонаціональна.</w:t>
      </w:r>
    </w:p>
    <w:p w:rsidR="00EE3CA2" w:rsidRDefault="00EE3CA2" w:rsidP="00EE3CA2">
      <w:pPr>
        <w:spacing w:after="0" w:line="240" w:lineRule="auto"/>
        <w:jc w:val="both"/>
        <w:rPr>
          <w:rFonts w:ascii="Times New Roman" w:hAnsi="Times New Roman" w:cs="Times New Roman"/>
          <w:sz w:val="24"/>
          <w:szCs w:val="24"/>
        </w:rPr>
      </w:pPr>
    </w:p>
    <w:p w:rsidR="00EE3CA2" w:rsidRDefault="00EE3CA2" w:rsidP="00EE3C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 що партія визначає порядок розташування кандидатів і регіональному списку, фактично робить такий список напівзакритим.  Однак, виборча система, запропонована авторами</w:t>
      </w:r>
      <w:r w:rsidR="00C27AD1">
        <w:rPr>
          <w:rFonts w:ascii="Times New Roman" w:hAnsi="Times New Roman" w:cs="Times New Roman"/>
          <w:sz w:val="24"/>
          <w:szCs w:val="24"/>
        </w:rPr>
        <w:t>,</w:t>
      </w:r>
      <w:r>
        <w:rPr>
          <w:rFonts w:ascii="Times New Roman" w:hAnsi="Times New Roman" w:cs="Times New Roman"/>
          <w:sz w:val="24"/>
          <w:szCs w:val="24"/>
        </w:rPr>
        <w:t xml:space="preserve"> є доволі гнучкою і може бути легко модифікована у напрямку більшого ступеня відкритості виборчих списків.</w:t>
      </w:r>
    </w:p>
    <w:p w:rsidR="00EE3CA2" w:rsidRPr="00C27AD1" w:rsidRDefault="00EE3CA2" w:rsidP="00EE3CA2">
      <w:pPr>
        <w:spacing w:line="240" w:lineRule="auto"/>
        <w:ind w:firstLine="708"/>
        <w:jc w:val="both"/>
        <w:rPr>
          <w:rFonts w:ascii="Times New Roman" w:hAnsi="Times New Roman" w:cs="Times New Roman"/>
          <w:b/>
          <w:i/>
          <w:sz w:val="24"/>
          <w:szCs w:val="24"/>
        </w:rPr>
      </w:pPr>
    </w:p>
    <w:p w:rsidR="00EE3CA2" w:rsidRPr="00C27AD1" w:rsidRDefault="00EE3CA2" w:rsidP="00EE3CA2">
      <w:pPr>
        <w:pStyle w:val="a7"/>
        <w:numPr>
          <w:ilvl w:val="0"/>
          <w:numId w:val="5"/>
        </w:numPr>
        <w:jc w:val="both"/>
        <w:rPr>
          <w:rFonts w:ascii="Times New Roman" w:hAnsi="Times New Roman" w:cs="Times New Roman"/>
          <w:b/>
          <w:i/>
          <w:sz w:val="24"/>
          <w:szCs w:val="24"/>
          <w:lang w:val="uk-UA"/>
        </w:rPr>
      </w:pPr>
      <w:r w:rsidRPr="00C27AD1">
        <w:rPr>
          <w:rFonts w:ascii="Times New Roman" w:hAnsi="Times New Roman" w:cs="Times New Roman"/>
          <w:b/>
          <w:i/>
          <w:sz w:val="24"/>
          <w:szCs w:val="24"/>
          <w:lang w:val="uk-UA"/>
        </w:rPr>
        <w:t>Спосіб голосування</w:t>
      </w:r>
    </w:p>
    <w:p w:rsidR="00EE3CA2" w:rsidRDefault="00EE3CA2" w:rsidP="00EE3CA2">
      <w:pPr>
        <w:ind w:left="360" w:firstLine="348"/>
        <w:jc w:val="both"/>
        <w:rPr>
          <w:rFonts w:ascii="Times New Roman" w:hAnsi="Times New Roman" w:cs="Times New Roman"/>
          <w:sz w:val="24"/>
          <w:szCs w:val="24"/>
        </w:rPr>
      </w:pPr>
      <w:r>
        <w:rPr>
          <w:rFonts w:ascii="Times New Roman" w:hAnsi="Times New Roman" w:cs="Times New Roman"/>
          <w:sz w:val="24"/>
          <w:szCs w:val="24"/>
        </w:rPr>
        <w:t>Цими проектами передбачено кардинальну зміну способу голосування. З усталеної пра</w:t>
      </w:r>
      <w:r w:rsidR="00C27AD1">
        <w:rPr>
          <w:rFonts w:ascii="Times New Roman" w:hAnsi="Times New Roman" w:cs="Times New Roman"/>
          <w:sz w:val="24"/>
          <w:szCs w:val="24"/>
        </w:rPr>
        <w:t>ктики «позитивного голосування»</w:t>
      </w:r>
      <w:r>
        <w:rPr>
          <w:rFonts w:ascii="Times New Roman" w:hAnsi="Times New Roman" w:cs="Times New Roman"/>
          <w:sz w:val="24"/>
          <w:szCs w:val="24"/>
        </w:rPr>
        <w:t xml:space="preserve"> пропонується перейти до способу вписування номерів. </w:t>
      </w:r>
    </w:p>
    <w:p w:rsidR="00EE3CA2" w:rsidRDefault="00EE3CA2" w:rsidP="00EE3CA2">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Виборчий бюлетень містить текст з двох речень </w:t>
      </w:r>
      <w:proofErr w:type="spellStart"/>
      <w:r>
        <w:rPr>
          <w:rFonts w:ascii="Times New Roman" w:hAnsi="Times New Roman" w:cs="Times New Roman"/>
          <w:sz w:val="24"/>
          <w:szCs w:val="24"/>
        </w:rPr>
        <w:t>“Підтримую</w:t>
      </w:r>
      <w:proofErr w:type="spellEnd"/>
      <w:r>
        <w:rPr>
          <w:rFonts w:ascii="Times New Roman" w:hAnsi="Times New Roman" w:cs="Times New Roman"/>
          <w:sz w:val="24"/>
          <w:szCs w:val="24"/>
        </w:rPr>
        <w:t xml:space="preserve"> виборчий список політичної партії за порядковим № ___”; </w:t>
      </w:r>
      <w:proofErr w:type="spellStart"/>
      <w:r>
        <w:rPr>
          <w:rFonts w:ascii="Times New Roman" w:hAnsi="Times New Roman" w:cs="Times New Roman"/>
          <w:sz w:val="24"/>
          <w:szCs w:val="24"/>
        </w:rPr>
        <w:t>“Підтримую</w:t>
      </w:r>
      <w:proofErr w:type="spellEnd"/>
      <w:r>
        <w:rPr>
          <w:rFonts w:ascii="Times New Roman" w:hAnsi="Times New Roman" w:cs="Times New Roman"/>
          <w:sz w:val="24"/>
          <w:szCs w:val="24"/>
        </w:rPr>
        <w:t xml:space="preserve"> кандидата у народні депутати України від цієї політичної партії за порядковим № ____”. Порядковий номер партії, який вписується до бюлетеня, визначається шляхом жеребкування, яке проводиться ЦВК, і відображується</w:t>
      </w:r>
      <w:r w:rsidR="00C27AD1">
        <w:rPr>
          <w:rFonts w:ascii="Times New Roman" w:hAnsi="Times New Roman" w:cs="Times New Roman"/>
          <w:sz w:val="24"/>
          <w:szCs w:val="24"/>
        </w:rPr>
        <w:t xml:space="preserve"> в офіційному переліку партій-</w:t>
      </w:r>
      <w:r>
        <w:rPr>
          <w:rFonts w:ascii="Times New Roman" w:hAnsi="Times New Roman" w:cs="Times New Roman"/>
          <w:sz w:val="24"/>
          <w:szCs w:val="24"/>
        </w:rPr>
        <w:t>суб’єктів виборчого процесу. Цей перелік також вивішується у кабіні для таємного голосування. Порядкові номери кандидатів, які вписуються до бюлетенів, визначаються партійним списком.</w:t>
      </w:r>
    </w:p>
    <w:p w:rsidR="00EE3CA2" w:rsidRDefault="00EE3CA2" w:rsidP="00EE3CA2">
      <w:pPr>
        <w:ind w:left="360" w:firstLine="348"/>
        <w:jc w:val="both"/>
        <w:rPr>
          <w:rFonts w:ascii="Times New Roman" w:hAnsi="Times New Roman" w:cs="Times New Roman"/>
          <w:sz w:val="24"/>
          <w:szCs w:val="24"/>
        </w:rPr>
      </w:pPr>
      <w:r>
        <w:rPr>
          <w:rFonts w:ascii="Times New Roman" w:hAnsi="Times New Roman" w:cs="Times New Roman"/>
          <w:sz w:val="24"/>
          <w:szCs w:val="24"/>
        </w:rPr>
        <w:t>У виборчому бюлетені виборець вписує номер партії та, додатково, може вписати номер кандидата від цієї партії, за якого він голосує. Якщо у бюлетені не вписано жодного номеру партії або вписано неіснуючий номер партії, бюлетень вважається недійсним. Якщо вписано неіснуючий номер кандидата, то бюлетень вважається дійсним і голос виборця зараховується як поданий на підтримку списку партії в цілому.</w:t>
      </w:r>
    </w:p>
    <w:p w:rsidR="00EE3CA2" w:rsidRPr="00C27AD1" w:rsidRDefault="00EE3CA2" w:rsidP="00EE3CA2">
      <w:pPr>
        <w:ind w:left="360" w:firstLine="348"/>
        <w:jc w:val="both"/>
        <w:rPr>
          <w:rFonts w:ascii="Times New Roman" w:hAnsi="Times New Roman" w:cs="Times New Roman"/>
          <w:b/>
          <w:sz w:val="24"/>
          <w:szCs w:val="24"/>
        </w:rPr>
      </w:pPr>
      <w:r w:rsidRPr="00C27AD1">
        <w:rPr>
          <w:rFonts w:ascii="Times New Roman" w:hAnsi="Times New Roman" w:cs="Times New Roman"/>
          <w:b/>
          <w:sz w:val="24"/>
          <w:szCs w:val="24"/>
        </w:rPr>
        <w:t>Така зміна може призвести до небажаних наслідків, а саме:</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Збільшення часу, необхідного виборцю, щоб проголосувати</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Зростання кількості недійсних бюлетенів з вини виборців, які не знатимуть про зміну способу голосування</w:t>
      </w:r>
    </w:p>
    <w:p w:rsidR="00EE3CA2" w:rsidRDefault="00EE3CA2" w:rsidP="00EE3CA2">
      <w:pPr>
        <w:pStyle w:val="a7"/>
        <w:numPr>
          <w:ilvl w:val="0"/>
          <w:numId w:val="4"/>
        </w:numPr>
        <w:jc w:val="both"/>
        <w:rPr>
          <w:rFonts w:ascii="Times New Roman" w:hAnsi="Times New Roman" w:cs="Times New Roman"/>
          <w:sz w:val="24"/>
          <w:szCs w:val="24"/>
          <w:lang w:val="uk-UA"/>
        </w:rPr>
      </w:pPr>
      <w:r>
        <w:rPr>
          <w:rFonts w:ascii="Times New Roman" w:hAnsi="Times New Roman" w:cs="Times New Roman"/>
          <w:sz w:val="24"/>
          <w:szCs w:val="24"/>
          <w:lang w:val="uk-UA"/>
        </w:rPr>
        <w:t>Збільшення ймовірності зло</w:t>
      </w:r>
      <w:r w:rsidR="00C27AD1">
        <w:rPr>
          <w:rFonts w:ascii="Times New Roman" w:hAnsi="Times New Roman" w:cs="Times New Roman"/>
          <w:sz w:val="24"/>
          <w:szCs w:val="24"/>
          <w:lang w:val="uk-UA"/>
        </w:rPr>
        <w:t>вживань з боку виборчих комісій</w:t>
      </w:r>
      <w:r>
        <w:rPr>
          <w:rFonts w:ascii="Times New Roman" w:hAnsi="Times New Roman" w:cs="Times New Roman"/>
          <w:sz w:val="24"/>
          <w:szCs w:val="24"/>
          <w:lang w:val="uk-UA"/>
        </w:rPr>
        <w:t xml:space="preserve"> в разі</w:t>
      </w:r>
      <w:r w:rsidR="00C27AD1">
        <w:rPr>
          <w:rFonts w:ascii="Times New Roman" w:hAnsi="Times New Roman" w:cs="Times New Roman"/>
          <w:sz w:val="24"/>
          <w:szCs w:val="24"/>
          <w:lang w:val="uk-UA"/>
        </w:rPr>
        <w:t>,</w:t>
      </w:r>
      <w:r>
        <w:rPr>
          <w:rFonts w:ascii="Times New Roman" w:hAnsi="Times New Roman" w:cs="Times New Roman"/>
          <w:sz w:val="24"/>
          <w:szCs w:val="24"/>
          <w:lang w:val="uk-UA"/>
        </w:rPr>
        <w:t xml:space="preserve"> якщо виборець нерозбірливо вписав номери партій та кандидатів.</w:t>
      </w:r>
    </w:p>
    <w:p w:rsidR="00EE3CA2" w:rsidRDefault="00EE3CA2" w:rsidP="00EE3CA2">
      <w:pPr>
        <w:ind w:left="360"/>
        <w:jc w:val="both"/>
        <w:rPr>
          <w:rFonts w:ascii="Times New Roman" w:hAnsi="Times New Roman" w:cs="Times New Roman"/>
          <w:sz w:val="24"/>
          <w:szCs w:val="24"/>
        </w:rPr>
      </w:pPr>
      <w:r>
        <w:rPr>
          <w:rFonts w:ascii="Times New Roman" w:hAnsi="Times New Roman" w:cs="Times New Roman"/>
          <w:sz w:val="24"/>
          <w:szCs w:val="24"/>
        </w:rPr>
        <w:t xml:space="preserve">До переваг такого способу голосування слід віднести зменшення розміру бюлетенів, як наслідок, скорочення витрат на їх виготовлення та скорочення часу, необхідного для сортування бюлетенів при підрахунку голосів на виборчій дільниці.  </w:t>
      </w:r>
    </w:p>
    <w:p w:rsidR="00EE3CA2" w:rsidRDefault="00EE3CA2" w:rsidP="00C27AD1">
      <w:pPr>
        <w:ind w:firstLine="360"/>
        <w:jc w:val="both"/>
        <w:rPr>
          <w:rFonts w:ascii="Times New Roman" w:hAnsi="Times New Roman" w:cs="Times New Roman"/>
          <w:sz w:val="24"/>
          <w:szCs w:val="24"/>
        </w:rPr>
      </w:pPr>
      <w:r>
        <w:rPr>
          <w:rFonts w:ascii="Times New Roman" w:hAnsi="Times New Roman" w:cs="Times New Roman"/>
          <w:sz w:val="24"/>
          <w:szCs w:val="24"/>
        </w:rPr>
        <w:t>Неможливість використання штампу «Вибув» слід також віднести до позитивів запропонованого способу голосування.</w:t>
      </w:r>
    </w:p>
    <w:p w:rsidR="00EE3CA2" w:rsidRPr="00C27AD1" w:rsidRDefault="00C27AD1" w:rsidP="00EE3CA2">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b/>
          <w:i/>
          <w:sz w:val="24"/>
          <w:szCs w:val="24"/>
          <w:lang w:val="uk-UA"/>
        </w:rPr>
      </w:pPr>
      <w:r w:rsidRPr="00C27AD1">
        <w:rPr>
          <w:rFonts w:ascii="Times New Roman" w:hAnsi="Times New Roman" w:cs="Times New Roman"/>
          <w:b/>
          <w:i/>
          <w:sz w:val="24"/>
          <w:szCs w:val="24"/>
          <w:lang w:val="uk-UA"/>
        </w:rPr>
        <w:t xml:space="preserve"> Конвертація голосів у мандати</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Після визначення партій, які подолали виборчий бар’єр, ЦВК визначає виборчу квоту – кількість голосів, необхідну для отримання одного мандата. Ця квота визначається діленням кількості всіх голосів за всі регіональні списки партій, які подолали виборчий бар’єр, на конституційний склад Верховної Ради України (450).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Після цього ЦВК визначає кількість мандатів, які отримує кожен регіональний список партії. Для цього кількість поданих за нього голосів у виборчому регіоні ділиться на виборчу квоту, і отримане число округлюється до цілого числа. Ці мандати отримують </w:t>
      </w:r>
      <w:r>
        <w:rPr>
          <w:rFonts w:ascii="Times New Roman" w:hAnsi="Times New Roman" w:cs="Times New Roman"/>
          <w:sz w:val="24"/>
          <w:szCs w:val="24"/>
        </w:rPr>
        <w:lastRenderedPageBreak/>
        <w:t>кандидати від партії у виборчому регіоні, які отримали на свою підтримку найбільшу кількість голосів виборц</w:t>
      </w:r>
      <w:r w:rsidR="00D31BD0">
        <w:rPr>
          <w:rFonts w:ascii="Times New Roman" w:hAnsi="Times New Roman" w:cs="Times New Roman"/>
          <w:sz w:val="24"/>
          <w:szCs w:val="24"/>
        </w:rPr>
        <w:t>ів.  При цьому</w:t>
      </w:r>
      <w:r>
        <w:rPr>
          <w:rFonts w:ascii="Times New Roman" w:hAnsi="Times New Roman" w:cs="Times New Roman"/>
          <w:sz w:val="24"/>
          <w:szCs w:val="24"/>
        </w:rPr>
        <w:t xml:space="preserve"> </w:t>
      </w:r>
      <w:r>
        <w:rPr>
          <w:rStyle w:val="apple-converted-space"/>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для окремого кандидата у списку встановлюється "відсоток голосів, поданих за нього, у відношенні до кількості дійсних голосів виборців у цьому регіоні</w:t>
      </w:r>
      <w:r w:rsidR="00D31BD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Цей відсоток визначається з точністю до цілих шляхом відкидання дробової частини.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Pr>
          <w:rFonts w:ascii="Times New Roman" w:hAnsi="Times New Roman" w:cs="Times New Roman"/>
          <w:sz w:val="24"/>
          <w:szCs w:val="24"/>
        </w:rPr>
        <w:t>Нерозподілені в округах місця партії отримує список кандидатів від цієї ж партії у загальнодержавному виборчому окрузі. Місця, відведені списку кандидатів від партії у загальнодержавному окрузі заміщуються у порядку черговості, визначеної списком; при цьому кандидати, обрані у виборчих регіонах, не враховуються.</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Цими проектами пропонується встановити, що для розподілу мандатів використовується загальнонаціональна квота. Це до певної міри незвична модель для систем з регіональними виборчими округами. Однак</w:t>
      </w:r>
      <w:r w:rsidRPr="00D31BD0">
        <w:rPr>
          <w:rFonts w:ascii="Times New Roman" w:hAnsi="Times New Roman" w:cs="Times New Roman"/>
          <w:b/>
          <w:sz w:val="24"/>
          <w:szCs w:val="24"/>
        </w:rPr>
        <w:t xml:space="preserve"> запропонований спосіб, в українських умовах має ряд переваг:</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При формуванні виборчих регіонів не є критичною рівність кількості виборців у виборчих регіонах.  </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Ціна мандату є однаковою по всій Україні</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Загальнонаціональна квота є запобіжником для </w:t>
      </w:r>
      <w:proofErr w:type="spellStart"/>
      <w:r>
        <w:rPr>
          <w:rFonts w:ascii="Times New Roman" w:hAnsi="Times New Roman" w:cs="Times New Roman"/>
          <w:sz w:val="24"/>
          <w:szCs w:val="24"/>
          <w:lang w:val="uk-UA"/>
        </w:rPr>
        <w:t>регіоналізації</w:t>
      </w:r>
      <w:proofErr w:type="spellEnd"/>
      <w:r>
        <w:rPr>
          <w:rFonts w:ascii="Times New Roman" w:hAnsi="Times New Roman" w:cs="Times New Roman"/>
          <w:sz w:val="24"/>
          <w:szCs w:val="24"/>
          <w:lang w:val="uk-UA"/>
        </w:rPr>
        <w:t xml:space="preserve"> партій.</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rPr>
      </w:pPr>
      <w:r>
        <w:rPr>
          <w:rFonts w:ascii="Times New Roman" w:hAnsi="Times New Roman" w:cs="Times New Roman"/>
          <w:sz w:val="24"/>
          <w:szCs w:val="24"/>
        </w:rPr>
        <w:tab/>
        <w:t>Другою особливістю проектів є те, що пропонується запровадити двоступеневий спосіб розподілу мандатів. Це означає, що кількість компенсаційних мандатів, що розподілятимуться на загальнонаціональному рівні</w:t>
      </w:r>
      <w:r w:rsidR="00D31BD0">
        <w:rPr>
          <w:rFonts w:ascii="Times New Roman" w:hAnsi="Times New Roman" w:cs="Times New Roman"/>
          <w:sz w:val="24"/>
          <w:szCs w:val="24"/>
        </w:rPr>
        <w:t>,</w:t>
      </w:r>
      <w:r>
        <w:rPr>
          <w:rFonts w:ascii="Times New Roman" w:hAnsi="Times New Roman" w:cs="Times New Roman"/>
          <w:sz w:val="24"/>
          <w:szCs w:val="24"/>
        </w:rPr>
        <w:t xml:space="preserve"> буде доволі значною. В українських умовах це можна вважати</w:t>
      </w:r>
      <w:r w:rsidR="00D31BD0">
        <w:rPr>
          <w:rFonts w:ascii="Times New Roman" w:hAnsi="Times New Roman" w:cs="Times New Roman"/>
          <w:sz w:val="24"/>
          <w:szCs w:val="24"/>
        </w:rPr>
        <w:t>,</w:t>
      </w:r>
      <w:r>
        <w:rPr>
          <w:rFonts w:ascii="Times New Roman" w:hAnsi="Times New Roman" w:cs="Times New Roman"/>
          <w:sz w:val="24"/>
          <w:szCs w:val="24"/>
        </w:rPr>
        <w:t xml:space="preserve"> швидше</w:t>
      </w:r>
      <w:r w:rsidR="00D31BD0">
        <w:rPr>
          <w:rFonts w:ascii="Times New Roman" w:hAnsi="Times New Roman" w:cs="Times New Roman"/>
          <w:sz w:val="24"/>
          <w:szCs w:val="24"/>
        </w:rPr>
        <w:t>, перевагою, ніж недоліком. По-перше,</w:t>
      </w:r>
      <w:r>
        <w:rPr>
          <w:rFonts w:ascii="Times New Roman" w:hAnsi="Times New Roman" w:cs="Times New Roman"/>
          <w:sz w:val="24"/>
          <w:szCs w:val="24"/>
        </w:rPr>
        <w:t xml:space="preserve"> керівництво політичних партій зберігає вплив на регіональні п</w:t>
      </w:r>
      <w:r w:rsidR="00D31BD0">
        <w:rPr>
          <w:rFonts w:ascii="Times New Roman" w:hAnsi="Times New Roman" w:cs="Times New Roman"/>
          <w:sz w:val="24"/>
          <w:szCs w:val="24"/>
        </w:rPr>
        <w:t>артійні організації. У партіях-</w:t>
      </w:r>
      <w:r>
        <w:rPr>
          <w:rFonts w:ascii="Times New Roman" w:hAnsi="Times New Roman" w:cs="Times New Roman"/>
          <w:sz w:val="24"/>
          <w:szCs w:val="24"/>
        </w:rPr>
        <w:t xml:space="preserve">лідерах на загальнонаціональному рівні буде розподілено 11-15 </w:t>
      </w:r>
      <w:r w:rsidR="00D31BD0">
        <w:rPr>
          <w:rFonts w:ascii="Times New Roman" w:hAnsi="Times New Roman" w:cs="Times New Roman"/>
          <w:sz w:val="24"/>
          <w:szCs w:val="24"/>
        </w:rPr>
        <w:t>мандатів (10 – 15%).  Натомість</w:t>
      </w:r>
      <w:r>
        <w:rPr>
          <w:rFonts w:ascii="Times New Roman" w:hAnsi="Times New Roman" w:cs="Times New Roman"/>
          <w:sz w:val="24"/>
          <w:szCs w:val="24"/>
        </w:rPr>
        <w:t xml:space="preserve"> д</w:t>
      </w:r>
      <w:r w:rsidR="00D31BD0">
        <w:rPr>
          <w:rFonts w:ascii="Times New Roman" w:hAnsi="Times New Roman" w:cs="Times New Roman"/>
          <w:sz w:val="24"/>
          <w:szCs w:val="24"/>
        </w:rPr>
        <w:t>ля межових партій запропонована система</w:t>
      </w:r>
      <w:r>
        <w:rPr>
          <w:rFonts w:ascii="Times New Roman" w:hAnsi="Times New Roman" w:cs="Times New Roman"/>
          <w:sz w:val="24"/>
          <w:szCs w:val="24"/>
        </w:rPr>
        <w:t xml:space="preserve"> фактично є системою з закритими спискам</w:t>
      </w:r>
      <w:r w:rsidR="00D31BD0">
        <w:rPr>
          <w:rFonts w:ascii="Times New Roman" w:hAnsi="Times New Roman" w:cs="Times New Roman"/>
          <w:sz w:val="24"/>
          <w:szCs w:val="24"/>
        </w:rPr>
        <w:t>и, оскільки у виборчих регіонах</w:t>
      </w:r>
      <w:r>
        <w:rPr>
          <w:rFonts w:ascii="Times New Roman" w:hAnsi="Times New Roman" w:cs="Times New Roman"/>
          <w:sz w:val="24"/>
          <w:szCs w:val="24"/>
        </w:rPr>
        <w:t xml:space="preserve"> вони здебільшого не наберуть голосів, необхідних </w:t>
      </w:r>
      <w:r w:rsidR="00D31BD0">
        <w:rPr>
          <w:rFonts w:ascii="Times New Roman" w:hAnsi="Times New Roman" w:cs="Times New Roman"/>
          <w:sz w:val="24"/>
          <w:szCs w:val="24"/>
        </w:rPr>
        <w:t>для отримання хоч одного мандата</w:t>
      </w:r>
      <w:r>
        <w:rPr>
          <w:rFonts w:ascii="Times New Roman" w:hAnsi="Times New Roman" w:cs="Times New Roman"/>
          <w:sz w:val="24"/>
          <w:szCs w:val="24"/>
        </w:rPr>
        <w:t>. Таким чином, запропонована система:</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Пропонує баланс між регіональними партійними організаціями та партійним керівництвом</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Стимулює загальнонаціональний характер партій</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Не консервує існуючу партійну систему і дає ш</w:t>
      </w:r>
      <w:r w:rsidR="00D31BD0">
        <w:rPr>
          <w:rFonts w:ascii="Times New Roman" w:hAnsi="Times New Roman" w:cs="Times New Roman"/>
          <w:sz w:val="24"/>
          <w:szCs w:val="24"/>
          <w:lang w:val="uk-UA"/>
        </w:rPr>
        <w:t>анс малим партіям потрапити до п</w:t>
      </w:r>
      <w:r>
        <w:rPr>
          <w:rFonts w:ascii="Times New Roman" w:hAnsi="Times New Roman" w:cs="Times New Roman"/>
          <w:sz w:val="24"/>
          <w:szCs w:val="24"/>
          <w:lang w:val="uk-UA"/>
        </w:rPr>
        <w:t>арламенту.</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Трет</w:t>
      </w:r>
      <w:r w:rsidR="00D31BD0">
        <w:rPr>
          <w:rFonts w:ascii="Times New Roman" w:hAnsi="Times New Roman" w:cs="Times New Roman"/>
          <w:sz w:val="24"/>
          <w:szCs w:val="24"/>
        </w:rPr>
        <w:t>я особливість полягає в способі</w:t>
      </w:r>
      <w:r>
        <w:rPr>
          <w:rFonts w:ascii="Times New Roman" w:hAnsi="Times New Roman" w:cs="Times New Roman"/>
          <w:sz w:val="24"/>
          <w:szCs w:val="24"/>
        </w:rPr>
        <w:t xml:space="preserve"> переміщення в регіональному списку </w:t>
      </w:r>
      <w:r>
        <w:rPr>
          <w:rStyle w:val="apple-converted-space"/>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окремого кандидата.  Для цього встановлюється "відсоток голосів, поданих за нього, у відношенні до кількості дійсних голосів виборців у цьому регіоні. Цей відсоток визначається з точністю до цілих шляхом відкидання дробової частини.</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Тобто для того, щоб кандидату піднятися вище, потрібно набрати на 1% голосів більше від сусіда по списку. Такий спосіб хоч і знижує ступінь відкритості списку, однак запобігає недобросовісній внутрішньопартійній конкуренції.</w:t>
      </w:r>
    </w:p>
    <w:p w:rsidR="00EE3CA2" w:rsidRDefault="00EE3CA2" w:rsidP="00EE3CA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EE3CA2" w:rsidRPr="00D31BD0" w:rsidRDefault="00EE3CA2" w:rsidP="00D31BD0">
      <w:pPr>
        <w:jc w:val="both"/>
        <w:rPr>
          <w:rFonts w:ascii="Times New Roman" w:eastAsia="Times New Roman" w:hAnsi="Times New Roman" w:cs="Times New Roman"/>
          <w:b/>
          <w:color w:val="000000"/>
          <w:sz w:val="32"/>
          <w:szCs w:val="32"/>
        </w:rPr>
      </w:pPr>
      <w:r w:rsidRPr="00D31BD0">
        <w:rPr>
          <w:rFonts w:ascii="Times New Roman" w:eastAsia="Times New Roman" w:hAnsi="Times New Roman" w:cs="Times New Roman"/>
          <w:b/>
          <w:color w:val="000000"/>
          <w:sz w:val="32"/>
          <w:szCs w:val="32"/>
        </w:rPr>
        <w:lastRenderedPageBreak/>
        <w:t>Проект Закону України «Про вибори народних депутатів України», № 1068</w:t>
      </w:r>
    </w:p>
    <w:p w:rsidR="00EE3CA2" w:rsidRDefault="00EE3CA2" w:rsidP="00D31BD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Короткий опис</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eastAsia="Times New Roman" w:hAnsi="Times New Roman" w:cs="Times New Roman"/>
          <w:color w:val="000000"/>
          <w:sz w:val="24"/>
          <w:szCs w:val="24"/>
        </w:rPr>
        <w:tab/>
        <w:t xml:space="preserve">Вибори відбуваються за пропорційною виборчою системою в загальнодержавному виборчому окрузі з закритими партійними списками. </w:t>
      </w:r>
      <w:r>
        <w:rPr>
          <w:rFonts w:ascii="Times New Roman" w:hAnsi="Times New Roman" w:cs="Times New Roman"/>
          <w:sz w:val="24"/>
          <w:szCs w:val="24"/>
          <w:lang w:eastAsia="ru-RU"/>
        </w:rPr>
        <w:t xml:space="preserve">Кандидатів у депутати може висувати партія, яка зареєстрована, або виборчий блок партій за умови, що всі партії, які входять до його складу, зареєстровані.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Виборчий блок може бути у</w:t>
      </w:r>
      <w:r w:rsidR="00D31BD0">
        <w:rPr>
          <w:rFonts w:ascii="Times New Roman" w:hAnsi="Times New Roman" w:cs="Times New Roman"/>
          <w:sz w:val="24"/>
          <w:szCs w:val="24"/>
          <w:lang w:eastAsia="ru-RU"/>
        </w:rPr>
        <w:t>творено двома і більше партіями</w:t>
      </w:r>
      <w:r>
        <w:rPr>
          <w:rFonts w:ascii="Times New Roman" w:hAnsi="Times New Roman" w:cs="Times New Roman"/>
          <w:sz w:val="24"/>
          <w:szCs w:val="24"/>
          <w:lang w:eastAsia="ru-RU"/>
        </w:rPr>
        <w:t xml:space="preserve"> на підставі рішень з'їзду (зборів, конференції) кожної з цих партій. Кількість кандидатів у депутати, що висуваються партією (блоком)</w:t>
      </w:r>
      <w:r w:rsidR="00D31BD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не може бути меншою від вісімнадцяти осіб і більшою 450.</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Право на участь у розподілі депутатських мандатів набувають кандидати у депутати, включені до виборчих списків партій (блоків), що отримали один і більше відсотків голосів виборців, які взяли участь у голосуванні у загальнодержавному виборчому окрузі.</w:t>
      </w:r>
    </w:p>
    <w:p w:rsidR="00EE3CA2" w:rsidRDefault="00EE3CA2" w:rsidP="00D31BD0">
      <w:pPr>
        <w:jc w:val="both"/>
        <w:rPr>
          <w:rFonts w:ascii="Times New Roman" w:hAnsi="Times New Roman" w:cs="Times New Roman"/>
          <w:b/>
          <w:sz w:val="24"/>
          <w:szCs w:val="24"/>
        </w:rPr>
      </w:pPr>
      <w:r>
        <w:rPr>
          <w:rFonts w:ascii="Times New Roman" w:hAnsi="Times New Roman" w:cs="Times New Roman"/>
          <w:b/>
          <w:sz w:val="24"/>
          <w:szCs w:val="24"/>
        </w:rPr>
        <w:t>Аналіз основних положень</w:t>
      </w:r>
    </w:p>
    <w:p w:rsidR="00EE3CA2" w:rsidRPr="00D31BD0" w:rsidRDefault="00EE3CA2" w:rsidP="00EE3CA2">
      <w:pPr>
        <w:pStyle w:val="a7"/>
        <w:numPr>
          <w:ilvl w:val="0"/>
          <w:numId w:val="6"/>
        </w:numPr>
        <w:jc w:val="both"/>
        <w:rPr>
          <w:rFonts w:ascii="Times New Roman" w:hAnsi="Times New Roman" w:cs="Times New Roman"/>
          <w:b/>
          <w:i/>
          <w:sz w:val="24"/>
          <w:szCs w:val="24"/>
          <w:lang w:val="uk-UA"/>
        </w:rPr>
      </w:pPr>
      <w:r w:rsidRPr="00D31BD0">
        <w:rPr>
          <w:rFonts w:ascii="Times New Roman" w:hAnsi="Times New Roman" w:cs="Times New Roman"/>
          <w:b/>
          <w:i/>
          <w:sz w:val="24"/>
          <w:szCs w:val="24"/>
          <w:lang w:val="uk-UA"/>
        </w:rPr>
        <w:t>Територіальна організація виборів</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Єдиний загальнодержавний багатомандатний виборчий округ, 225 територіальних виборчих округів. ТВО утворюються Центральною виборчою комісією не пізніш як за сто десять днів до дня виборів.</w:t>
      </w:r>
    </w:p>
    <w:p w:rsidR="00EE3CA2" w:rsidRDefault="00EE3CA2" w:rsidP="00EE3C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Вимоги до ТВО:</w:t>
      </w:r>
    </w:p>
    <w:p w:rsidR="00EE3CA2" w:rsidRDefault="00EE3CA2" w:rsidP="00EE3CA2">
      <w:pPr>
        <w:pStyle w:val="a7"/>
        <w:numPr>
          <w:ilvl w:val="0"/>
          <w:numId w:val="4"/>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Утворюються з приблизно рів</w:t>
      </w:r>
      <w:r w:rsidR="00D31BD0">
        <w:rPr>
          <w:rFonts w:ascii="Times New Roman" w:hAnsi="Times New Roman" w:cs="Times New Roman"/>
          <w:sz w:val="24"/>
          <w:szCs w:val="24"/>
          <w:lang w:val="uk-UA" w:eastAsia="ru-RU"/>
        </w:rPr>
        <w:t>ною кількістю виборчих дільниць</w:t>
      </w:r>
      <w:r>
        <w:rPr>
          <w:rFonts w:ascii="Times New Roman" w:hAnsi="Times New Roman" w:cs="Times New Roman"/>
          <w:sz w:val="24"/>
          <w:szCs w:val="24"/>
          <w:lang w:val="uk-UA" w:eastAsia="ru-RU"/>
        </w:rPr>
        <w:t xml:space="preserve"> </w:t>
      </w:r>
    </w:p>
    <w:p w:rsidR="00EE3CA2" w:rsidRDefault="00EE3CA2" w:rsidP="00EE3CA2">
      <w:pPr>
        <w:pStyle w:val="a7"/>
        <w:numPr>
          <w:ilvl w:val="0"/>
          <w:numId w:val="4"/>
        </w:numPr>
        <w:jc w:val="both"/>
        <w:rPr>
          <w:rFonts w:ascii="Times New Roman" w:hAnsi="Times New Roman" w:cs="Times New Roman"/>
          <w:sz w:val="24"/>
          <w:szCs w:val="24"/>
          <w:lang w:val="uk-UA" w:eastAsia="ru-RU"/>
        </w:rPr>
      </w:pPr>
      <w:proofErr w:type="spellStart"/>
      <w:r>
        <w:rPr>
          <w:rFonts w:ascii="Times New Roman" w:hAnsi="Times New Roman" w:cs="Times New Roman"/>
          <w:sz w:val="24"/>
          <w:szCs w:val="24"/>
          <w:lang w:val="ru-RU" w:eastAsia="ru-RU"/>
        </w:rPr>
        <w:t>Включає</w:t>
      </w:r>
      <w:proofErr w:type="spellEnd"/>
      <w:r>
        <w:rPr>
          <w:rFonts w:ascii="Times New Roman" w:hAnsi="Times New Roman" w:cs="Times New Roman"/>
          <w:sz w:val="24"/>
          <w:szCs w:val="24"/>
          <w:lang w:val="ru-RU" w:eastAsia="ru-RU"/>
        </w:rPr>
        <w:t xml:space="preserve"> в себе</w:t>
      </w:r>
      <w:r w:rsidR="00D31BD0">
        <w:rPr>
          <w:rFonts w:ascii="Times New Roman" w:hAnsi="Times New Roman" w:cs="Times New Roman"/>
          <w:sz w:val="24"/>
          <w:szCs w:val="24"/>
          <w:lang w:val="ru-RU" w:eastAsia="ru-RU"/>
        </w:rPr>
        <w:t xml:space="preserve"> один </w:t>
      </w:r>
      <w:proofErr w:type="spellStart"/>
      <w:r w:rsidR="00D31BD0">
        <w:rPr>
          <w:rFonts w:ascii="Times New Roman" w:hAnsi="Times New Roman" w:cs="Times New Roman"/>
          <w:sz w:val="24"/>
          <w:szCs w:val="24"/>
          <w:lang w:val="ru-RU" w:eastAsia="ru-RU"/>
        </w:rPr>
        <w:t>або</w:t>
      </w:r>
      <w:proofErr w:type="spellEnd"/>
      <w:r w:rsidR="00D31BD0">
        <w:rPr>
          <w:rFonts w:ascii="Times New Roman" w:hAnsi="Times New Roman" w:cs="Times New Roman"/>
          <w:sz w:val="24"/>
          <w:szCs w:val="24"/>
          <w:lang w:val="ru-RU" w:eastAsia="ru-RU"/>
        </w:rPr>
        <w:t xml:space="preserve"> </w:t>
      </w:r>
      <w:proofErr w:type="spellStart"/>
      <w:r w:rsidR="00D31BD0">
        <w:rPr>
          <w:rFonts w:ascii="Times New Roman" w:hAnsi="Times New Roman" w:cs="Times New Roman"/>
          <w:sz w:val="24"/>
          <w:szCs w:val="24"/>
          <w:lang w:val="ru-RU" w:eastAsia="ru-RU"/>
        </w:rPr>
        <w:t>кілька</w:t>
      </w:r>
      <w:proofErr w:type="spellEnd"/>
      <w:r w:rsidR="00D31BD0">
        <w:rPr>
          <w:rFonts w:ascii="Times New Roman" w:hAnsi="Times New Roman" w:cs="Times New Roman"/>
          <w:sz w:val="24"/>
          <w:szCs w:val="24"/>
          <w:lang w:val="ru-RU" w:eastAsia="ru-RU"/>
        </w:rPr>
        <w:t xml:space="preserve"> </w:t>
      </w:r>
      <w:proofErr w:type="spellStart"/>
      <w:r w:rsidR="00D31BD0">
        <w:rPr>
          <w:rFonts w:ascii="Times New Roman" w:hAnsi="Times New Roman" w:cs="Times New Roman"/>
          <w:sz w:val="24"/>
          <w:szCs w:val="24"/>
          <w:lang w:val="ru-RU" w:eastAsia="ru-RU"/>
        </w:rPr>
        <w:t>районів</w:t>
      </w:r>
      <w:proofErr w:type="spellEnd"/>
      <w:r w:rsidR="00D31BD0">
        <w:rPr>
          <w:rFonts w:ascii="Times New Roman" w:hAnsi="Times New Roman" w:cs="Times New Roman"/>
          <w:sz w:val="24"/>
          <w:szCs w:val="24"/>
          <w:lang w:val="ru-RU" w:eastAsia="ru-RU"/>
        </w:rPr>
        <w:t xml:space="preserve">, </w:t>
      </w:r>
      <w:proofErr w:type="spellStart"/>
      <w:r w:rsidR="00D31BD0">
        <w:rPr>
          <w:rFonts w:ascii="Times New Roman" w:hAnsi="Times New Roman" w:cs="Times New Roman"/>
          <w:sz w:val="24"/>
          <w:szCs w:val="24"/>
          <w:lang w:val="ru-RU" w:eastAsia="ru-RU"/>
        </w:rPr>
        <w:t>мі</w:t>
      </w:r>
      <w:proofErr w:type="gramStart"/>
      <w:r w:rsidR="00D31BD0">
        <w:rPr>
          <w:rFonts w:ascii="Times New Roman" w:hAnsi="Times New Roman" w:cs="Times New Roman"/>
          <w:sz w:val="24"/>
          <w:szCs w:val="24"/>
          <w:lang w:val="ru-RU" w:eastAsia="ru-RU"/>
        </w:rPr>
        <w:t>ст</w:t>
      </w:r>
      <w:proofErr w:type="spellEnd"/>
      <w:proofErr w:type="gramEnd"/>
    </w:p>
    <w:p w:rsidR="00EE3CA2" w:rsidRDefault="00EE3CA2" w:rsidP="00EE3CA2">
      <w:pPr>
        <w:pStyle w:val="a7"/>
        <w:numPr>
          <w:ilvl w:val="0"/>
          <w:numId w:val="4"/>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w:t>
      </w:r>
      <w:r>
        <w:rPr>
          <w:rFonts w:ascii="Times New Roman" w:hAnsi="Times New Roman" w:cs="Times New Roman"/>
          <w:sz w:val="24"/>
          <w:szCs w:val="24"/>
          <w:lang w:val="ru-RU" w:eastAsia="ru-RU"/>
        </w:rPr>
        <w:t xml:space="preserve">а </w:t>
      </w:r>
      <w:proofErr w:type="spellStart"/>
      <w:r>
        <w:rPr>
          <w:rFonts w:ascii="Times New Roman" w:hAnsi="Times New Roman" w:cs="Times New Roman"/>
          <w:sz w:val="24"/>
          <w:szCs w:val="24"/>
          <w:lang w:val="ru-RU" w:eastAsia="ru-RU"/>
        </w:rPr>
        <w:t>території</w:t>
      </w:r>
      <w:proofErr w:type="spellEnd"/>
      <w:r>
        <w:rPr>
          <w:rFonts w:ascii="Times New Roman" w:hAnsi="Times New Roman" w:cs="Times New Roman"/>
          <w:sz w:val="24"/>
          <w:szCs w:val="24"/>
          <w:lang w:val="ru-RU" w:eastAsia="ru-RU"/>
        </w:rPr>
        <w:t xml:space="preserve"> великих </w:t>
      </w:r>
      <w:proofErr w:type="spellStart"/>
      <w:r>
        <w:rPr>
          <w:rFonts w:ascii="Times New Roman" w:hAnsi="Times New Roman" w:cs="Times New Roman"/>
          <w:sz w:val="24"/>
          <w:szCs w:val="24"/>
          <w:lang w:val="ru-RU" w:eastAsia="ru-RU"/>
        </w:rPr>
        <w:t>міст</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може</w:t>
      </w:r>
      <w:proofErr w:type="spellEnd"/>
      <w:r>
        <w:rPr>
          <w:rFonts w:ascii="Times New Roman" w:hAnsi="Times New Roman" w:cs="Times New Roman"/>
          <w:sz w:val="24"/>
          <w:szCs w:val="24"/>
          <w:lang w:val="ru-RU" w:eastAsia="ru-RU"/>
        </w:rPr>
        <w:t xml:space="preserve"> бути </w:t>
      </w:r>
      <w:proofErr w:type="spellStart"/>
      <w:r>
        <w:rPr>
          <w:rFonts w:ascii="Times New Roman" w:hAnsi="Times New Roman" w:cs="Times New Roman"/>
          <w:sz w:val="24"/>
          <w:szCs w:val="24"/>
          <w:lang w:val="ru-RU" w:eastAsia="ru-RU"/>
        </w:rPr>
        <w:t>утворено</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більше</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ніж</w:t>
      </w:r>
      <w:proofErr w:type="spellEnd"/>
      <w:r>
        <w:rPr>
          <w:rFonts w:ascii="Times New Roman" w:hAnsi="Times New Roman" w:cs="Times New Roman"/>
          <w:sz w:val="24"/>
          <w:szCs w:val="24"/>
          <w:lang w:val="ru-RU" w:eastAsia="ru-RU"/>
        </w:rPr>
        <w:t xml:space="preserve"> оди</w:t>
      </w:r>
      <w:r w:rsidR="00D31BD0">
        <w:rPr>
          <w:rFonts w:ascii="Times New Roman" w:hAnsi="Times New Roman" w:cs="Times New Roman"/>
          <w:sz w:val="24"/>
          <w:szCs w:val="24"/>
          <w:lang w:val="ru-RU" w:eastAsia="ru-RU"/>
        </w:rPr>
        <w:t xml:space="preserve">н </w:t>
      </w:r>
      <w:proofErr w:type="spellStart"/>
      <w:r w:rsidR="00D31BD0">
        <w:rPr>
          <w:rFonts w:ascii="Times New Roman" w:hAnsi="Times New Roman" w:cs="Times New Roman"/>
          <w:sz w:val="24"/>
          <w:szCs w:val="24"/>
          <w:lang w:val="ru-RU" w:eastAsia="ru-RU"/>
        </w:rPr>
        <w:t>територіальний</w:t>
      </w:r>
      <w:proofErr w:type="spellEnd"/>
      <w:r w:rsidR="00D31BD0">
        <w:rPr>
          <w:rFonts w:ascii="Times New Roman" w:hAnsi="Times New Roman" w:cs="Times New Roman"/>
          <w:sz w:val="24"/>
          <w:szCs w:val="24"/>
          <w:lang w:val="ru-RU" w:eastAsia="ru-RU"/>
        </w:rPr>
        <w:t xml:space="preserve"> </w:t>
      </w:r>
      <w:proofErr w:type="spellStart"/>
      <w:r w:rsidR="00D31BD0">
        <w:rPr>
          <w:rFonts w:ascii="Times New Roman" w:hAnsi="Times New Roman" w:cs="Times New Roman"/>
          <w:sz w:val="24"/>
          <w:szCs w:val="24"/>
          <w:lang w:val="ru-RU" w:eastAsia="ru-RU"/>
        </w:rPr>
        <w:t>виборчий</w:t>
      </w:r>
      <w:proofErr w:type="spellEnd"/>
      <w:r w:rsidR="00D31BD0">
        <w:rPr>
          <w:rFonts w:ascii="Times New Roman" w:hAnsi="Times New Roman" w:cs="Times New Roman"/>
          <w:sz w:val="24"/>
          <w:szCs w:val="24"/>
          <w:lang w:val="ru-RU" w:eastAsia="ru-RU"/>
        </w:rPr>
        <w:t xml:space="preserve"> округ</w:t>
      </w:r>
      <w:r>
        <w:rPr>
          <w:rFonts w:ascii="Times New Roman" w:hAnsi="Times New Roman" w:cs="Times New Roman"/>
          <w:sz w:val="24"/>
          <w:szCs w:val="24"/>
          <w:lang w:val="ru-RU" w:eastAsia="ru-RU"/>
        </w:rPr>
        <w:t xml:space="preserve"> </w:t>
      </w:r>
    </w:p>
    <w:p w:rsidR="00EE3CA2" w:rsidRDefault="00EE3CA2" w:rsidP="00EE3CA2">
      <w:pPr>
        <w:pStyle w:val="a7"/>
        <w:numPr>
          <w:ilvl w:val="0"/>
          <w:numId w:val="4"/>
        </w:numPr>
        <w:jc w:val="both"/>
        <w:rPr>
          <w:rFonts w:ascii="Times New Roman" w:hAnsi="Times New Roman" w:cs="Times New Roman"/>
          <w:sz w:val="24"/>
          <w:szCs w:val="24"/>
          <w:lang w:val="uk-UA" w:eastAsia="ru-RU"/>
        </w:rPr>
      </w:pPr>
      <w:r>
        <w:rPr>
          <w:rFonts w:ascii="Times New Roman" w:hAnsi="Times New Roman" w:cs="Times New Roman"/>
          <w:sz w:val="24"/>
          <w:szCs w:val="24"/>
          <w:lang w:val="ru-RU" w:eastAsia="ru-RU"/>
        </w:rPr>
        <w:t xml:space="preserve">Не </w:t>
      </w:r>
      <w:proofErr w:type="spellStart"/>
      <w:proofErr w:type="gramStart"/>
      <w:r>
        <w:rPr>
          <w:rFonts w:ascii="Times New Roman" w:hAnsi="Times New Roman" w:cs="Times New Roman"/>
          <w:sz w:val="24"/>
          <w:szCs w:val="24"/>
          <w:lang w:val="ru-RU" w:eastAsia="ru-RU"/>
        </w:rPr>
        <w:t>допускається</w:t>
      </w:r>
      <w:proofErr w:type="spellEnd"/>
      <w:proofErr w:type="gram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включення</w:t>
      </w:r>
      <w:proofErr w:type="spellEnd"/>
      <w:r>
        <w:rPr>
          <w:rFonts w:ascii="Times New Roman" w:hAnsi="Times New Roman" w:cs="Times New Roman"/>
          <w:sz w:val="24"/>
          <w:szCs w:val="24"/>
          <w:lang w:val="ru-RU" w:eastAsia="ru-RU"/>
        </w:rPr>
        <w:t xml:space="preserve"> до одного </w:t>
      </w:r>
      <w:proofErr w:type="spellStart"/>
      <w:r>
        <w:rPr>
          <w:rFonts w:ascii="Times New Roman" w:hAnsi="Times New Roman" w:cs="Times New Roman"/>
          <w:sz w:val="24"/>
          <w:szCs w:val="24"/>
          <w:lang w:val="ru-RU" w:eastAsia="ru-RU"/>
        </w:rPr>
        <w:t>територіального</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виборчого</w:t>
      </w:r>
      <w:proofErr w:type="spellEnd"/>
      <w:r>
        <w:rPr>
          <w:rFonts w:ascii="Times New Roman" w:hAnsi="Times New Roman" w:cs="Times New Roman"/>
          <w:sz w:val="24"/>
          <w:szCs w:val="24"/>
          <w:lang w:val="ru-RU" w:eastAsia="ru-RU"/>
        </w:rPr>
        <w:t xml:space="preserve"> округу </w:t>
      </w:r>
      <w:proofErr w:type="spellStart"/>
      <w:r>
        <w:rPr>
          <w:rFonts w:ascii="Times New Roman" w:hAnsi="Times New Roman" w:cs="Times New Roman"/>
          <w:sz w:val="24"/>
          <w:szCs w:val="24"/>
          <w:lang w:val="ru-RU" w:eastAsia="ru-RU"/>
        </w:rPr>
        <w:t>частин</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території</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двох</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чи</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більше</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регіонів</w:t>
      </w:r>
      <w:proofErr w:type="spellEnd"/>
    </w:p>
    <w:p w:rsidR="00EE3CA2" w:rsidRDefault="00EE3CA2" w:rsidP="00EE3CA2">
      <w:pPr>
        <w:ind w:left="6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Закордонний виборчий округ складають усі закордонні виборчі дільниці.</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Оскільки проектом закону запропоновано пропорційну виборчу систему в загальнонаціональному виборчому окрузі з закритими партійними списками, територіальні виборчі округи є проміжною ланкою в територіальній організації виборів.</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таких умов критерій формування округів відповідно до кількості виборців не має суттєвого значення. Більш доцільним є саме запропонований законопроектом принцип приблизно рівної кількості дільниць в окрузі. Це дозволить урівняти рівень навантаження на територіальні виборчі комісії</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 огляду на виборчу систему, також не можуть бути враховані межі компактного проживання національних меншин.</w:t>
      </w:r>
    </w:p>
    <w:p w:rsidR="00EE3CA2" w:rsidRPr="00D31BD0" w:rsidRDefault="00EE3CA2" w:rsidP="00EE3CA2">
      <w:pPr>
        <w:pStyle w:val="a7"/>
        <w:numPr>
          <w:ilvl w:val="0"/>
          <w:numId w:val="6"/>
        </w:numPr>
        <w:jc w:val="both"/>
        <w:rPr>
          <w:rFonts w:ascii="Times New Roman" w:hAnsi="Times New Roman" w:cs="Times New Roman"/>
          <w:b/>
          <w:i/>
          <w:sz w:val="24"/>
          <w:szCs w:val="24"/>
          <w:lang w:val="uk-UA"/>
        </w:rPr>
      </w:pPr>
      <w:r w:rsidRPr="00D31BD0">
        <w:rPr>
          <w:rFonts w:ascii="Times New Roman" w:hAnsi="Times New Roman" w:cs="Times New Roman"/>
          <w:b/>
          <w:i/>
          <w:sz w:val="24"/>
          <w:szCs w:val="24"/>
          <w:lang w:val="uk-UA"/>
        </w:rPr>
        <w:t>Виборчий бар’єр</w:t>
      </w:r>
    </w:p>
    <w:p w:rsidR="00EE3CA2" w:rsidRDefault="00EE3CA2" w:rsidP="00EE3CA2">
      <w:pPr>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 розподілі мандатів депутатів беруть участь партії (блоки), виборчі списки яких за підсумками голосування на виборах депутатів набрали не менше трьох відсотків голосів виборців, що взяли участь у голосуванні. (ст. 1 проекту)</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Право на участь у розподілі депутатських мандатів набувають кандидати у депутати, включені до виборчих списків партій (блоків), що отримали один і більше відсотків голосів виборців, які взяли участь у голосуванні у зага</w:t>
      </w:r>
      <w:r w:rsidR="00D31BD0">
        <w:rPr>
          <w:rFonts w:ascii="Times New Roman" w:hAnsi="Times New Roman" w:cs="Times New Roman"/>
          <w:sz w:val="24"/>
          <w:szCs w:val="24"/>
          <w:lang w:eastAsia="ru-RU"/>
        </w:rPr>
        <w:t>льнодержавному виборчому окрузі</w:t>
      </w:r>
      <w:r>
        <w:rPr>
          <w:rFonts w:ascii="Times New Roman" w:hAnsi="Times New Roman" w:cs="Times New Roman"/>
          <w:sz w:val="24"/>
          <w:szCs w:val="24"/>
          <w:lang w:eastAsia="ru-RU"/>
        </w:rPr>
        <w:t xml:space="preserve"> (ст. 96 проекту)</w:t>
      </w:r>
      <w:r w:rsidR="00D31BD0">
        <w:rPr>
          <w:rFonts w:ascii="Times New Roman" w:hAnsi="Times New Roman" w:cs="Times New Roman"/>
          <w:sz w:val="24"/>
          <w:szCs w:val="24"/>
          <w:lang w:eastAsia="ru-RU"/>
        </w:rPr>
        <w:t>.</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В різних частинах проекту закону згадується різний відсоток. Таким чином, не</w:t>
      </w:r>
      <w:r w:rsidR="00D31BD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зрозуміло, який саме бар’єр використовується. Зазначимо, що при пропорційній си</w:t>
      </w:r>
      <w:r w:rsidR="00D31BD0">
        <w:rPr>
          <w:rFonts w:ascii="Times New Roman" w:hAnsi="Times New Roman" w:cs="Times New Roman"/>
          <w:sz w:val="24"/>
          <w:szCs w:val="24"/>
          <w:lang w:eastAsia="ru-RU"/>
        </w:rPr>
        <w:t>стемі з закритими списками 1%</w:t>
      </w:r>
      <w:proofErr w:type="spellStart"/>
      <w:r w:rsidR="00D31BD0">
        <w:rPr>
          <w:rFonts w:ascii="Times New Roman" w:hAnsi="Times New Roman" w:cs="Times New Roman"/>
          <w:sz w:val="24"/>
          <w:szCs w:val="24"/>
          <w:lang w:eastAsia="ru-RU"/>
        </w:rPr>
        <w:t>-</w:t>
      </w:r>
      <w:r>
        <w:rPr>
          <w:rFonts w:ascii="Times New Roman" w:hAnsi="Times New Roman" w:cs="Times New Roman"/>
          <w:sz w:val="24"/>
          <w:szCs w:val="24"/>
          <w:lang w:eastAsia="ru-RU"/>
        </w:rPr>
        <w:t>ий</w:t>
      </w:r>
      <w:proofErr w:type="spellEnd"/>
      <w:r>
        <w:rPr>
          <w:rFonts w:ascii="Times New Roman" w:hAnsi="Times New Roman" w:cs="Times New Roman"/>
          <w:sz w:val="24"/>
          <w:szCs w:val="24"/>
          <w:lang w:eastAsia="ru-RU"/>
        </w:rPr>
        <w:t xml:space="preserve"> бар’єр не є загороджувальним. Так, на позачергових парламентських виборах 2014 року такий бар’єр подолали 12 партій</w:t>
      </w:r>
      <w:r>
        <w:rPr>
          <w:rFonts w:ascii="Times New Roman" w:hAnsi="Times New Roman" w:cs="Times New Roman"/>
          <w:i/>
          <w:sz w:val="24"/>
          <w:szCs w:val="24"/>
          <w:lang w:eastAsia="ru-RU"/>
        </w:rPr>
        <w:t>.</w:t>
      </w:r>
      <w:r>
        <w:rPr>
          <w:rFonts w:ascii="Times New Roman" w:hAnsi="Times New Roman" w:cs="Times New Roman"/>
          <w:sz w:val="24"/>
          <w:szCs w:val="24"/>
          <w:lang w:eastAsia="ru-RU"/>
        </w:rPr>
        <w:t xml:space="preserve"> </w:t>
      </w:r>
    </w:p>
    <w:p w:rsidR="00EE3CA2" w:rsidRPr="00D31BD0" w:rsidRDefault="00EE3CA2" w:rsidP="00EE3CA2">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b/>
          <w:i/>
          <w:sz w:val="24"/>
          <w:szCs w:val="24"/>
          <w:lang w:val="uk-UA"/>
        </w:rPr>
      </w:pPr>
      <w:r w:rsidRPr="00D31BD0">
        <w:rPr>
          <w:rFonts w:ascii="Times New Roman" w:hAnsi="Times New Roman" w:cs="Times New Roman"/>
          <w:b/>
          <w:i/>
          <w:sz w:val="24"/>
          <w:szCs w:val="24"/>
          <w:lang w:val="uk-UA"/>
        </w:rPr>
        <w:t>Висування кандидатів</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rPr>
        <w:tab/>
      </w:r>
      <w:r>
        <w:rPr>
          <w:rFonts w:ascii="Times New Roman" w:hAnsi="Times New Roman" w:cs="Times New Roman"/>
          <w:sz w:val="24"/>
          <w:szCs w:val="24"/>
          <w:lang w:eastAsia="ru-RU"/>
        </w:rPr>
        <w:t xml:space="preserve">Кандидатів у депутати може висувати партія, яка зареєстрована, або виборчий блок партій за умови, що всі партії, які входять до його складу, зареєстровані. </w:t>
      </w:r>
      <w:bookmarkStart w:id="0" w:name="o79"/>
      <w:bookmarkEnd w:id="0"/>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Виборчий блок може бути утворено двома і більше партіями, на підставі рішень з'їзду (зборів, конференції) кожної з цих партій. Таке рішення підписується керівником партії та скріплюється печаткою партії. З'їзди (збори, конференції) партій, які приймають рішення про утворення виборчого блоку, можуть відбутися в будь-який час до закінчення терміну висування кандидатів у депутати.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Кількість кандидатів у депутати, що висуваються партією (блоком)</w:t>
      </w:r>
      <w:r w:rsidR="00D31BD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не може бути меншою від вісімнадцяти осіб</w:t>
      </w:r>
      <w:r w:rsidR="00D31BD0">
        <w:rPr>
          <w:rFonts w:ascii="Times New Roman" w:hAnsi="Times New Roman" w:cs="Times New Roman"/>
          <w:sz w:val="24"/>
          <w:szCs w:val="24"/>
          <w:lang w:eastAsia="ru-RU"/>
        </w:rPr>
        <w:t>.</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Висування кандидатів у депутати здійснюється у вигляді виборчого списку. Усі кандидати включаються до єдиного виборчого списку партії (блоку). Черговість кандидатів у списку визначається на з'їзді (зборах, конференції). Особа може бути включена до виборчого списку лише однієї партії (одного блоку).</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Цим проектом закону передбачається можливість утворення виборчих блоків. Хоч це і не суперечить міжнародним стандартам, але в українських умовах призведе до небажаних наслідків.</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Можливість утворення блоків була передбачена на парламентських виборах 1998, 2002, 2006, 2007</w:t>
      </w:r>
      <w:r w:rsidR="00D31BD0">
        <w:rPr>
          <w:rFonts w:ascii="Times New Roman" w:hAnsi="Times New Roman" w:cs="Times New Roman"/>
          <w:sz w:val="24"/>
          <w:szCs w:val="24"/>
        </w:rPr>
        <w:t xml:space="preserve"> рр</w:t>
      </w:r>
      <w:r>
        <w:rPr>
          <w:rFonts w:ascii="Times New Roman" w:hAnsi="Times New Roman" w:cs="Times New Roman"/>
          <w:sz w:val="24"/>
          <w:szCs w:val="24"/>
        </w:rPr>
        <w:t>.  Жо</w:t>
      </w:r>
      <w:r w:rsidR="00D31BD0">
        <w:rPr>
          <w:rFonts w:ascii="Times New Roman" w:hAnsi="Times New Roman" w:cs="Times New Roman"/>
          <w:sz w:val="24"/>
          <w:szCs w:val="24"/>
        </w:rPr>
        <w:t>ден з блоків, який потрапив до п</w:t>
      </w:r>
      <w:r>
        <w:rPr>
          <w:rFonts w:ascii="Times New Roman" w:hAnsi="Times New Roman" w:cs="Times New Roman"/>
          <w:sz w:val="24"/>
          <w:szCs w:val="24"/>
        </w:rPr>
        <w:t>арламенту</w:t>
      </w:r>
      <w:r w:rsidR="00D31BD0">
        <w:rPr>
          <w:rFonts w:ascii="Times New Roman" w:hAnsi="Times New Roman" w:cs="Times New Roman"/>
          <w:sz w:val="24"/>
          <w:szCs w:val="24"/>
        </w:rPr>
        <w:t>,</w:t>
      </w:r>
      <w:r>
        <w:rPr>
          <w:rFonts w:ascii="Times New Roman" w:hAnsi="Times New Roman" w:cs="Times New Roman"/>
          <w:sz w:val="24"/>
          <w:szCs w:val="24"/>
        </w:rPr>
        <w:t xml:space="preserve"> не висував кандидатів на наступних виборах. Лише два блоки на наступних виборах використовували схожу з попередньою назву. Жоден блок не об’єднався в одну політичну партію. </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Крім того, можливість утворення блоків ніяк не впливала на кількість суб’єктів виборчого процесу. Так, у 1998</w:t>
      </w:r>
      <w:r w:rsidR="00D31BD0">
        <w:rPr>
          <w:rFonts w:ascii="Times New Roman" w:hAnsi="Times New Roman" w:cs="Times New Roman"/>
          <w:sz w:val="24"/>
          <w:szCs w:val="24"/>
        </w:rPr>
        <w:t xml:space="preserve"> р.</w:t>
      </w:r>
      <w:r>
        <w:rPr>
          <w:rFonts w:ascii="Times New Roman" w:hAnsi="Times New Roman" w:cs="Times New Roman"/>
          <w:sz w:val="24"/>
          <w:szCs w:val="24"/>
        </w:rPr>
        <w:t xml:space="preserve"> їх </w:t>
      </w:r>
      <w:r w:rsidR="00D31BD0">
        <w:rPr>
          <w:rFonts w:ascii="Times New Roman" w:hAnsi="Times New Roman" w:cs="Times New Roman"/>
          <w:sz w:val="24"/>
          <w:szCs w:val="24"/>
        </w:rPr>
        <w:t xml:space="preserve">було </w:t>
      </w:r>
      <w:r>
        <w:rPr>
          <w:rFonts w:ascii="Times New Roman" w:hAnsi="Times New Roman" w:cs="Times New Roman"/>
          <w:sz w:val="24"/>
          <w:szCs w:val="24"/>
        </w:rPr>
        <w:t xml:space="preserve">30, у 2002 – 33, у 2006 – </w:t>
      </w:r>
      <w:r w:rsidR="00D31BD0">
        <w:rPr>
          <w:rFonts w:ascii="Times New Roman" w:hAnsi="Times New Roman" w:cs="Times New Roman"/>
          <w:sz w:val="24"/>
          <w:szCs w:val="24"/>
        </w:rPr>
        <w:t>45, а в 2007 – 20. В той же час</w:t>
      </w:r>
      <w:r>
        <w:rPr>
          <w:rFonts w:ascii="Times New Roman" w:hAnsi="Times New Roman" w:cs="Times New Roman"/>
          <w:sz w:val="24"/>
          <w:szCs w:val="24"/>
        </w:rPr>
        <w:t xml:space="preserve"> у 2012 та в 2014</w:t>
      </w:r>
      <w:r w:rsidR="00D31BD0">
        <w:rPr>
          <w:rFonts w:ascii="Times New Roman" w:hAnsi="Times New Roman" w:cs="Times New Roman"/>
          <w:sz w:val="24"/>
          <w:szCs w:val="24"/>
        </w:rPr>
        <w:t xml:space="preserve"> роках</w:t>
      </w:r>
      <w:r>
        <w:rPr>
          <w:rFonts w:ascii="Times New Roman" w:hAnsi="Times New Roman" w:cs="Times New Roman"/>
          <w:sz w:val="24"/>
          <w:szCs w:val="24"/>
        </w:rPr>
        <w:t>, коли блоки вже не допускались, кількість суб’єктів була, відповідно</w:t>
      </w:r>
      <w:r w:rsidR="00D31BD0">
        <w:rPr>
          <w:rFonts w:ascii="Times New Roman" w:hAnsi="Times New Roman" w:cs="Times New Roman"/>
          <w:sz w:val="24"/>
          <w:szCs w:val="24"/>
        </w:rPr>
        <w:t>,</w:t>
      </w:r>
      <w:r>
        <w:rPr>
          <w:rFonts w:ascii="Times New Roman" w:hAnsi="Times New Roman" w:cs="Times New Roman"/>
          <w:sz w:val="24"/>
          <w:szCs w:val="24"/>
        </w:rPr>
        <w:t xml:space="preserve"> 21 та 29.</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Отже, в українських умовах, блоки не є інструментом структуризації політичного життя, крім того</w:t>
      </w:r>
      <w:r w:rsidR="00D31BD0">
        <w:rPr>
          <w:rFonts w:ascii="Times New Roman" w:hAnsi="Times New Roman" w:cs="Times New Roman"/>
          <w:sz w:val="24"/>
          <w:szCs w:val="24"/>
        </w:rPr>
        <w:t>,</w:t>
      </w:r>
      <w:r>
        <w:rPr>
          <w:rFonts w:ascii="Times New Roman" w:hAnsi="Times New Roman" w:cs="Times New Roman"/>
          <w:sz w:val="24"/>
          <w:szCs w:val="24"/>
        </w:rPr>
        <w:t xml:space="preserve"> завдяки створенню нових блоків, депутати уникали політичної відпо</w:t>
      </w:r>
      <w:r w:rsidR="00D31BD0">
        <w:rPr>
          <w:rFonts w:ascii="Times New Roman" w:hAnsi="Times New Roman" w:cs="Times New Roman"/>
          <w:sz w:val="24"/>
          <w:szCs w:val="24"/>
        </w:rPr>
        <w:t>відальності і переобирались до п</w:t>
      </w:r>
      <w:r>
        <w:rPr>
          <w:rFonts w:ascii="Times New Roman" w:hAnsi="Times New Roman" w:cs="Times New Roman"/>
          <w:sz w:val="24"/>
          <w:szCs w:val="24"/>
        </w:rPr>
        <w:t xml:space="preserve">арламенту. </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Слід також зазначити, що можливість створення блоків за умов</w:t>
      </w:r>
      <w:r w:rsidR="00D31BD0">
        <w:rPr>
          <w:rFonts w:ascii="Times New Roman" w:hAnsi="Times New Roman" w:cs="Times New Roman"/>
          <w:sz w:val="24"/>
          <w:szCs w:val="24"/>
        </w:rPr>
        <w:t>и 1%-го виборчого бар’єру</w:t>
      </w:r>
      <w:r>
        <w:rPr>
          <w:rFonts w:ascii="Times New Roman" w:hAnsi="Times New Roman" w:cs="Times New Roman"/>
          <w:sz w:val="24"/>
          <w:szCs w:val="24"/>
        </w:rPr>
        <w:t xml:space="preserve"> може спровокувати виникнення аномально великої кількості суб’єктів висування кандидатів.</w:t>
      </w:r>
    </w:p>
    <w:p w:rsidR="00EE3CA2" w:rsidRPr="00D31BD0" w:rsidRDefault="00EE3CA2" w:rsidP="00EE3CA2">
      <w:pPr>
        <w:pStyle w:val="a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b/>
          <w:i/>
          <w:color w:val="222222"/>
          <w:sz w:val="24"/>
          <w:szCs w:val="24"/>
          <w:shd w:val="clear" w:color="auto" w:fill="FFFFFF"/>
          <w:lang w:val="uk-UA"/>
        </w:rPr>
      </w:pPr>
      <w:r w:rsidRPr="00D31BD0">
        <w:rPr>
          <w:rFonts w:ascii="Times New Roman" w:hAnsi="Times New Roman" w:cs="Times New Roman"/>
          <w:b/>
          <w:i/>
          <w:sz w:val="24"/>
          <w:szCs w:val="24"/>
          <w:lang w:val="uk-UA"/>
        </w:rPr>
        <w:t xml:space="preserve"> Конвертація голосів у мандати</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Депутатські мандати розподіляються між списками партій (блоків) пропорційно до кількості отриманих голосів.</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Виборча квота обчислюється шляхом ділення сумарної кількості дійсних голосів виборців на число депутатських мандатів.</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Партії (блоки), виборчі списки від яких мають більші порівняно з іншими дробові залишки після ділення</w:t>
      </w:r>
      <w:r w:rsidR="006C468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отримують по одному додатковому депутатському мандату.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Отже, в запропонованому проекті застосовано найпростіший спосіб розподілу мандатів за пропорційною системою з закритими списками.</w:t>
      </w:r>
    </w:p>
    <w:p w:rsidR="006C4689" w:rsidRDefault="006C4689" w:rsidP="006C4689">
      <w:pPr>
        <w:rPr>
          <w:rFonts w:ascii="Times New Roman" w:hAnsi="Times New Roman" w:cs="Times New Roman"/>
          <w:sz w:val="24"/>
          <w:szCs w:val="24"/>
        </w:rPr>
      </w:pPr>
    </w:p>
    <w:p w:rsidR="00EE3CA2" w:rsidRPr="006C4689" w:rsidRDefault="00EE3CA2" w:rsidP="006C4689">
      <w:pPr>
        <w:rPr>
          <w:rFonts w:ascii="Times New Roman" w:hAnsi="Times New Roman" w:cs="Times New Roman"/>
          <w:sz w:val="32"/>
          <w:szCs w:val="32"/>
        </w:rPr>
      </w:pPr>
      <w:r w:rsidRPr="006C4689">
        <w:rPr>
          <w:rFonts w:ascii="Times New Roman" w:eastAsia="Times New Roman" w:hAnsi="Times New Roman" w:cs="Times New Roman"/>
          <w:b/>
          <w:color w:val="000000"/>
          <w:sz w:val="32"/>
          <w:szCs w:val="32"/>
        </w:rPr>
        <w:t xml:space="preserve">Проект Закону України «Про вибори народних депутатів України (за відкритими партійними списками)» №1068-1 </w:t>
      </w:r>
    </w:p>
    <w:p w:rsidR="00EE3CA2" w:rsidRDefault="00EE3CA2" w:rsidP="00EE3CA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Короткий опис</w:t>
      </w:r>
    </w:p>
    <w:p w:rsidR="00EE3CA2" w:rsidRDefault="00EE3CA2" w:rsidP="00EE3CA2">
      <w:pPr>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Вибори відбуваються за пропорційною виборчою системою в загальнодержавному виборчому окрузі з закритими партійними списками. </w:t>
      </w:r>
      <w:r>
        <w:rPr>
          <w:rFonts w:ascii="Times New Roman" w:hAnsi="Times New Roman" w:cs="Times New Roman"/>
          <w:sz w:val="24"/>
          <w:szCs w:val="24"/>
        </w:rPr>
        <w:t xml:space="preserve">До загальнодержавного виборчого списку від партії включається не менше ста і не більше чотирьохсот п’ятдесяти кандидатів у депутати. Особа, включена до загальнодержавного виборчого списку, повинна бути закріплена за одним з  450 територіальних виборчих округів. Перші десять осіб у загальнодержавному виборчому списку за територіальними виборчими округами не закріплюються. Право на участь у розподілі депутатських мандатів у загальнодержавному багатомандатному виборчому окрузі отримують кандидати у депутати від партій, на підтримку виборчих списків яких у межах загальнодержавного виборчого округу подано п’ять і більше відсотків дійсних голосів виборців. </w:t>
      </w:r>
      <w:r>
        <w:rPr>
          <w:rFonts w:ascii="Times New Roman" w:hAnsi="Times New Roman" w:cs="Times New Roman"/>
          <w:sz w:val="24"/>
          <w:szCs w:val="24"/>
          <w:lang w:eastAsia="ru-RU"/>
        </w:rPr>
        <w:t>Депутатські мандати розподіляються між списками партій пропорційно до кількості отриманих голосів.</w:t>
      </w:r>
    </w:p>
    <w:p w:rsidR="00EE3CA2" w:rsidRDefault="00EE3CA2" w:rsidP="00EE3CA2">
      <w:pPr>
        <w:ind w:firstLine="708"/>
        <w:jc w:val="both"/>
        <w:rPr>
          <w:rFonts w:ascii="Times New Roman" w:hAnsi="Times New Roman" w:cs="Times New Roman"/>
          <w:sz w:val="24"/>
          <w:szCs w:val="24"/>
        </w:rPr>
      </w:pPr>
    </w:p>
    <w:p w:rsidR="00EE3CA2" w:rsidRDefault="006C4689" w:rsidP="006C4689">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Аналіз основних положень</w:t>
      </w:r>
    </w:p>
    <w:p w:rsidR="00EE3CA2" w:rsidRPr="006C4689" w:rsidRDefault="00EE3CA2" w:rsidP="00EE3CA2">
      <w:pPr>
        <w:pStyle w:val="a7"/>
        <w:numPr>
          <w:ilvl w:val="0"/>
          <w:numId w:val="7"/>
        </w:numPr>
        <w:jc w:val="both"/>
        <w:rPr>
          <w:rFonts w:ascii="Times New Roman" w:hAnsi="Times New Roman" w:cs="Times New Roman"/>
          <w:b/>
          <w:i/>
          <w:sz w:val="24"/>
          <w:szCs w:val="24"/>
          <w:lang w:val="uk-UA" w:eastAsia="ru-RU"/>
        </w:rPr>
      </w:pPr>
      <w:r w:rsidRPr="006C4689">
        <w:rPr>
          <w:rFonts w:ascii="Times New Roman" w:hAnsi="Times New Roman" w:cs="Times New Roman"/>
          <w:b/>
          <w:i/>
          <w:sz w:val="24"/>
          <w:szCs w:val="24"/>
          <w:lang w:val="uk-UA" w:eastAsia="ru-RU"/>
        </w:rPr>
        <w:t>Територіальна організація виборів</w:t>
      </w:r>
    </w:p>
    <w:p w:rsidR="00EE3CA2" w:rsidRDefault="00EE3CA2" w:rsidP="00EE3CA2">
      <w:pPr>
        <w:ind w:firstLine="708"/>
        <w:jc w:val="both"/>
        <w:rPr>
          <w:rFonts w:ascii="Times New Roman" w:hAnsi="Times New Roman" w:cs="Times New Roman"/>
          <w:b/>
          <w:sz w:val="24"/>
          <w:szCs w:val="24"/>
          <w:lang w:eastAsia="ru-RU"/>
        </w:rPr>
      </w:pPr>
      <w:r>
        <w:rPr>
          <w:rFonts w:ascii="Times New Roman" w:hAnsi="Times New Roman" w:cs="Times New Roman"/>
          <w:sz w:val="24"/>
          <w:szCs w:val="24"/>
          <w:lang w:eastAsia="ru-RU"/>
        </w:rPr>
        <w:t>Єдиний загальнодержавний багатомандатний виборчий округ, 450 територіальних виборчих округів. ТВО утворюються Центральною виборчою комісією. Рішення публікується не пізніш як за дев'яносто днів до дня виборів.</w:t>
      </w:r>
    </w:p>
    <w:p w:rsidR="00EE3CA2" w:rsidRDefault="00EE3CA2" w:rsidP="00EE3CA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Вимоги до ТВО:</w:t>
      </w:r>
    </w:p>
    <w:p w:rsidR="00EE3CA2" w:rsidRDefault="00EE3CA2" w:rsidP="00EE3CA2">
      <w:pPr>
        <w:pStyle w:val="a7"/>
        <w:numPr>
          <w:ilvl w:val="0"/>
          <w:numId w:val="4"/>
        </w:numPr>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Утворюються з приблизно рів</w:t>
      </w:r>
      <w:r w:rsidR="006C4689">
        <w:rPr>
          <w:rFonts w:ascii="Times New Roman" w:hAnsi="Times New Roman" w:cs="Times New Roman"/>
          <w:sz w:val="24"/>
          <w:szCs w:val="24"/>
          <w:lang w:val="uk-UA" w:eastAsia="ru-RU"/>
        </w:rPr>
        <w:t>ною кількістю виборчих дільниць</w:t>
      </w:r>
      <w:r>
        <w:rPr>
          <w:rFonts w:ascii="Times New Roman" w:hAnsi="Times New Roman" w:cs="Times New Roman"/>
          <w:sz w:val="24"/>
          <w:szCs w:val="24"/>
          <w:lang w:val="uk-UA" w:eastAsia="ru-RU"/>
        </w:rPr>
        <w:t xml:space="preserve"> </w:t>
      </w:r>
    </w:p>
    <w:p w:rsidR="00EE3CA2" w:rsidRDefault="00EE3CA2" w:rsidP="00EE3CA2">
      <w:pPr>
        <w:pStyle w:val="a7"/>
        <w:numPr>
          <w:ilvl w:val="0"/>
          <w:numId w:val="4"/>
        </w:numPr>
        <w:jc w:val="both"/>
        <w:rPr>
          <w:rFonts w:ascii="Times New Roman" w:hAnsi="Times New Roman" w:cs="Times New Roman"/>
          <w:sz w:val="24"/>
          <w:szCs w:val="24"/>
          <w:lang w:val="uk-UA" w:eastAsia="ru-RU"/>
        </w:rPr>
      </w:pPr>
      <w:proofErr w:type="spellStart"/>
      <w:r>
        <w:rPr>
          <w:rFonts w:ascii="Times New Roman" w:hAnsi="Times New Roman" w:cs="Times New Roman"/>
          <w:sz w:val="24"/>
          <w:szCs w:val="24"/>
          <w:lang w:val="ru-RU" w:eastAsia="ru-RU"/>
        </w:rPr>
        <w:t>Включає</w:t>
      </w:r>
      <w:proofErr w:type="spellEnd"/>
      <w:r>
        <w:rPr>
          <w:rFonts w:ascii="Times New Roman" w:hAnsi="Times New Roman" w:cs="Times New Roman"/>
          <w:sz w:val="24"/>
          <w:szCs w:val="24"/>
          <w:lang w:val="ru-RU" w:eastAsia="ru-RU"/>
        </w:rPr>
        <w:t xml:space="preserve"> в себ</w:t>
      </w:r>
      <w:r w:rsidR="006C4689">
        <w:rPr>
          <w:rFonts w:ascii="Times New Roman" w:hAnsi="Times New Roman" w:cs="Times New Roman"/>
          <w:sz w:val="24"/>
          <w:szCs w:val="24"/>
          <w:lang w:val="ru-RU" w:eastAsia="ru-RU"/>
        </w:rPr>
        <w:t xml:space="preserve">е один </w:t>
      </w:r>
      <w:proofErr w:type="spellStart"/>
      <w:r w:rsidR="006C4689">
        <w:rPr>
          <w:rFonts w:ascii="Times New Roman" w:hAnsi="Times New Roman" w:cs="Times New Roman"/>
          <w:sz w:val="24"/>
          <w:szCs w:val="24"/>
          <w:lang w:val="ru-RU" w:eastAsia="ru-RU"/>
        </w:rPr>
        <w:t>або</w:t>
      </w:r>
      <w:proofErr w:type="spellEnd"/>
      <w:r w:rsidR="006C4689">
        <w:rPr>
          <w:rFonts w:ascii="Times New Roman" w:hAnsi="Times New Roman" w:cs="Times New Roman"/>
          <w:sz w:val="24"/>
          <w:szCs w:val="24"/>
          <w:lang w:val="ru-RU" w:eastAsia="ru-RU"/>
        </w:rPr>
        <w:t xml:space="preserve"> </w:t>
      </w:r>
      <w:proofErr w:type="spellStart"/>
      <w:r w:rsidR="006C4689">
        <w:rPr>
          <w:rFonts w:ascii="Times New Roman" w:hAnsi="Times New Roman" w:cs="Times New Roman"/>
          <w:sz w:val="24"/>
          <w:szCs w:val="24"/>
          <w:lang w:val="ru-RU" w:eastAsia="ru-RU"/>
        </w:rPr>
        <w:t>кілька</w:t>
      </w:r>
      <w:proofErr w:type="spellEnd"/>
      <w:r w:rsidR="006C4689">
        <w:rPr>
          <w:rFonts w:ascii="Times New Roman" w:hAnsi="Times New Roman" w:cs="Times New Roman"/>
          <w:sz w:val="24"/>
          <w:szCs w:val="24"/>
          <w:lang w:val="ru-RU" w:eastAsia="ru-RU"/>
        </w:rPr>
        <w:t xml:space="preserve"> </w:t>
      </w:r>
      <w:proofErr w:type="spellStart"/>
      <w:r w:rsidR="006C4689">
        <w:rPr>
          <w:rFonts w:ascii="Times New Roman" w:hAnsi="Times New Roman" w:cs="Times New Roman"/>
          <w:sz w:val="24"/>
          <w:szCs w:val="24"/>
          <w:lang w:val="ru-RU" w:eastAsia="ru-RU"/>
        </w:rPr>
        <w:t>районів</w:t>
      </w:r>
      <w:proofErr w:type="spellEnd"/>
      <w:r w:rsidR="006C4689">
        <w:rPr>
          <w:rFonts w:ascii="Times New Roman" w:hAnsi="Times New Roman" w:cs="Times New Roman"/>
          <w:sz w:val="24"/>
          <w:szCs w:val="24"/>
          <w:lang w:val="ru-RU" w:eastAsia="ru-RU"/>
        </w:rPr>
        <w:t xml:space="preserve">, </w:t>
      </w:r>
      <w:proofErr w:type="spellStart"/>
      <w:r w:rsidR="006C4689">
        <w:rPr>
          <w:rFonts w:ascii="Times New Roman" w:hAnsi="Times New Roman" w:cs="Times New Roman"/>
          <w:sz w:val="24"/>
          <w:szCs w:val="24"/>
          <w:lang w:val="ru-RU" w:eastAsia="ru-RU"/>
        </w:rPr>
        <w:t>мі</w:t>
      </w:r>
      <w:proofErr w:type="gramStart"/>
      <w:r w:rsidR="006C4689">
        <w:rPr>
          <w:rFonts w:ascii="Times New Roman" w:hAnsi="Times New Roman" w:cs="Times New Roman"/>
          <w:sz w:val="24"/>
          <w:szCs w:val="24"/>
          <w:lang w:val="ru-RU" w:eastAsia="ru-RU"/>
        </w:rPr>
        <w:t>ст</w:t>
      </w:r>
      <w:proofErr w:type="spellEnd"/>
      <w:proofErr w:type="gramEnd"/>
      <w:r>
        <w:rPr>
          <w:rFonts w:ascii="Times New Roman" w:hAnsi="Times New Roman" w:cs="Times New Roman"/>
          <w:sz w:val="24"/>
          <w:szCs w:val="24"/>
          <w:lang w:val="ru-RU" w:eastAsia="ru-RU"/>
        </w:rPr>
        <w:t xml:space="preserve"> </w:t>
      </w:r>
    </w:p>
    <w:p w:rsidR="00EE3CA2" w:rsidRDefault="00EE3CA2" w:rsidP="00EE3CA2">
      <w:pPr>
        <w:pStyle w:val="a7"/>
        <w:numPr>
          <w:ilvl w:val="0"/>
          <w:numId w:val="4"/>
        </w:numPr>
        <w:jc w:val="both"/>
        <w:rPr>
          <w:rFonts w:ascii="Times New Roman" w:hAnsi="Times New Roman" w:cs="Times New Roman"/>
          <w:sz w:val="24"/>
          <w:szCs w:val="24"/>
          <w:lang w:val="uk-UA" w:eastAsia="ru-RU"/>
        </w:rPr>
      </w:pPr>
      <w:r>
        <w:rPr>
          <w:rFonts w:ascii="Times New Roman" w:hAnsi="Times New Roman" w:cs="Times New Roman"/>
          <w:sz w:val="24"/>
          <w:szCs w:val="24"/>
          <w:lang w:val="ru-RU" w:eastAsia="ru-RU"/>
        </w:rPr>
        <w:lastRenderedPageBreak/>
        <w:t xml:space="preserve">На </w:t>
      </w:r>
      <w:proofErr w:type="spellStart"/>
      <w:r>
        <w:rPr>
          <w:rFonts w:ascii="Times New Roman" w:hAnsi="Times New Roman" w:cs="Times New Roman"/>
          <w:sz w:val="24"/>
          <w:szCs w:val="24"/>
          <w:lang w:val="ru-RU" w:eastAsia="ru-RU"/>
        </w:rPr>
        <w:t>території</w:t>
      </w:r>
      <w:proofErr w:type="spellEnd"/>
      <w:r>
        <w:rPr>
          <w:rFonts w:ascii="Times New Roman" w:hAnsi="Times New Roman" w:cs="Times New Roman"/>
          <w:sz w:val="24"/>
          <w:szCs w:val="24"/>
          <w:lang w:val="ru-RU" w:eastAsia="ru-RU"/>
        </w:rPr>
        <w:t xml:space="preserve"> великих </w:t>
      </w:r>
      <w:proofErr w:type="spellStart"/>
      <w:r>
        <w:rPr>
          <w:rFonts w:ascii="Times New Roman" w:hAnsi="Times New Roman" w:cs="Times New Roman"/>
          <w:sz w:val="24"/>
          <w:szCs w:val="24"/>
          <w:lang w:val="ru-RU" w:eastAsia="ru-RU"/>
        </w:rPr>
        <w:t>мі</w:t>
      </w:r>
      <w:proofErr w:type="gramStart"/>
      <w:r>
        <w:rPr>
          <w:rFonts w:ascii="Times New Roman" w:hAnsi="Times New Roman" w:cs="Times New Roman"/>
          <w:sz w:val="24"/>
          <w:szCs w:val="24"/>
          <w:lang w:val="ru-RU" w:eastAsia="ru-RU"/>
        </w:rPr>
        <w:t>ст</w:t>
      </w:r>
      <w:proofErr w:type="spellEnd"/>
      <w:proofErr w:type="gram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може</w:t>
      </w:r>
      <w:proofErr w:type="spellEnd"/>
      <w:r>
        <w:rPr>
          <w:rFonts w:ascii="Times New Roman" w:hAnsi="Times New Roman" w:cs="Times New Roman"/>
          <w:sz w:val="24"/>
          <w:szCs w:val="24"/>
          <w:lang w:val="ru-RU" w:eastAsia="ru-RU"/>
        </w:rPr>
        <w:t xml:space="preserve"> бути </w:t>
      </w:r>
      <w:proofErr w:type="spellStart"/>
      <w:r>
        <w:rPr>
          <w:rFonts w:ascii="Times New Roman" w:hAnsi="Times New Roman" w:cs="Times New Roman"/>
          <w:sz w:val="24"/>
          <w:szCs w:val="24"/>
          <w:lang w:val="ru-RU" w:eastAsia="ru-RU"/>
        </w:rPr>
        <w:t>утворено</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більше</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ніж</w:t>
      </w:r>
      <w:proofErr w:type="spellEnd"/>
      <w:r>
        <w:rPr>
          <w:rFonts w:ascii="Times New Roman" w:hAnsi="Times New Roman" w:cs="Times New Roman"/>
          <w:sz w:val="24"/>
          <w:szCs w:val="24"/>
          <w:lang w:val="ru-RU" w:eastAsia="ru-RU"/>
        </w:rPr>
        <w:t xml:space="preserve"> оди</w:t>
      </w:r>
      <w:r w:rsidR="006C4689">
        <w:rPr>
          <w:rFonts w:ascii="Times New Roman" w:hAnsi="Times New Roman" w:cs="Times New Roman"/>
          <w:sz w:val="24"/>
          <w:szCs w:val="24"/>
          <w:lang w:val="ru-RU" w:eastAsia="ru-RU"/>
        </w:rPr>
        <w:t xml:space="preserve">н </w:t>
      </w:r>
      <w:proofErr w:type="spellStart"/>
      <w:r w:rsidR="006C4689">
        <w:rPr>
          <w:rFonts w:ascii="Times New Roman" w:hAnsi="Times New Roman" w:cs="Times New Roman"/>
          <w:sz w:val="24"/>
          <w:szCs w:val="24"/>
          <w:lang w:val="ru-RU" w:eastAsia="ru-RU"/>
        </w:rPr>
        <w:t>територіальний</w:t>
      </w:r>
      <w:proofErr w:type="spellEnd"/>
      <w:r w:rsidR="006C4689">
        <w:rPr>
          <w:rFonts w:ascii="Times New Roman" w:hAnsi="Times New Roman" w:cs="Times New Roman"/>
          <w:sz w:val="24"/>
          <w:szCs w:val="24"/>
          <w:lang w:val="ru-RU" w:eastAsia="ru-RU"/>
        </w:rPr>
        <w:t xml:space="preserve"> </w:t>
      </w:r>
      <w:proofErr w:type="spellStart"/>
      <w:r w:rsidR="006C4689">
        <w:rPr>
          <w:rFonts w:ascii="Times New Roman" w:hAnsi="Times New Roman" w:cs="Times New Roman"/>
          <w:sz w:val="24"/>
          <w:szCs w:val="24"/>
          <w:lang w:val="ru-RU" w:eastAsia="ru-RU"/>
        </w:rPr>
        <w:t>виборчий</w:t>
      </w:r>
      <w:proofErr w:type="spellEnd"/>
      <w:r w:rsidR="006C4689">
        <w:rPr>
          <w:rFonts w:ascii="Times New Roman" w:hAnsi="Times New Roman" w:cs="Times New Roman"/>
          <w:sz w:val="24"/>
          <w:szCs w:val="24"/>
          <w:lang w:val="ru-RU" w:eastAsia="ru-RU"/>
        </w:rPr>
        <w:t xml:space="preserve"> округ</w:t>
      </w:r>
      <w:r>
        <w:rPr>
          <w:rFonts w:ascii="Times New Roman" w:hAnsi="Times New Roman" w:cs="Times New Roman"/>
          <w:sz w:val="24"/>
          <w:szCs w:val="24"/>
          <w:lang w:val="ru-RU" w:eastAsia="ru-RU"/>
        </w:rPr>
        <w:t xml:space="preserve"> </w:t>
      </w:r>
    </w:p>
    <w:p w:rsidR="00EE3CA2" w:rsidRDefault="00EE3CA2" w:rsidP="00EE3CA2">
      <w:pPr>
        <w:pStyle w:val="a7"/>
        <w:numPr>
          <w:ilvl w:val="0"/>
          <w:numId w:val="4"/>
        </w:numPr>
        <w:jc w:val="both"/>
        <w:rPr>
          <w:rFonts w:ascii="Times New Roman" w:hAnsi="Times New Roman" w:cs="Times New Roman"/>
          <w:sz w:val="24"/>
          <w:szCs w:val="24"/>
          <w:lang w:val="uk-UA" w:eastAsia="ru-RU"/>
        </w:rPr>
      </w:pPr>
      <w:r>
        <w:rPr>
          <w:rFonts w:ascii="Times New Roman" w:hAnsi="Times New Roman" w:cs="Times New Roman"/>
          <w:sz w:val="24"/>
          <w:szCs w:val="24"/>
          <w:lang w:val="ru-RU" w:eastAsia="ru-RU"/>
        </w:rPr>
        <w:t xml:space="preserve">Не </w:t>
      </w:r>
      <w:proofErr w:type="spellStart"/>
      <w:proofErr w:type="gramStart"/>
      <w:r>
        <w:rPr>
          <w:rFonts w:ascii="Times New Roman" w:hAnsi="Times New Roman" w:cs="Times New Roman"/>
          <w:sz w:val="24"/>
          <w:szCs w:val="24"/>
          <w:lang w:val="ru-RU" w:eastAsia="ru-RU"/>
        </w:rPr>
        <w:t>допускається</w:t>
      </w:r>
      <w:proofErr w:type="spellEnd"/>
      <w:proofErr w:type="gram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включення</w:t>
      </w:r>
      <w:proofErr w:type="spellEnd"/>
      <w:r>
        <w:rPr>
          <w:rFonts w:ascii="Times New Roman" w:hAnsi="Times New Roman" w:cs="Times New Roman"/>
          <w:sz w:val="24"/>
          <w:szCs w:val="24"/>
          <w:lang w:val="ru-RU" w:eastAsia="ru-RU"/>
        </w:rPr>
        <w:t xml:space="preserve"> до одного </w:t>
      </w:r>
      <w:proofErr w:type="spellStart"/>
      <w:r>
        <w:rPr>
          <w:rFonts w:ascii="Times New Roman" w:hAnsi="Times New Roman" w:cs="Times New Roman"/>
          <w:sz w:val="24"/>
          <w:szCs w:val="24"/>
          <w:lang w:val="ru-RU" w:eastAsia="ru-RU"/>
        </w:rPr>
        <w:t>територіального</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виборчого</w:t>
      </w:r>
      <w:proofErr w:type="spellEnd"/>
      <w:r>
        <w:rPr>
          <w:rFonts w:ascii="Times New Roman" w:hAnsi="Times New Roman" w:cs="Times New Roman"/>
          <w:sz w:val="24"/>
          <w:szCs w:val="24"/>
          <w:lang w:val="ru-RU" w:eastAsia="ru-RU"/>
        </w:rPr>
        <w:t xml:space="preserve"> округу </w:t>
      </w:r>
      <w:proofErr w:type="spellStart"/>
      <w:r>
        <w:rPr>
          <w:rFonts w:ascii="Times New Roman" w:hAnsi="Times New Roman" w:cs="Times New Roman"/>
          <w:sz w:val="24"/>
          <w:szCs w:val="24"/>
          <w:lang w:val="ru-RU" w:eastAsia="ru-RU"/>
        </w:rPr>
        <w:t>частин</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території</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двох</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чи</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більше</w:t>
      </w:r>
      <w:proofErr w:type="spellEnd"/>
      <w:r>
        <w:rPr>
          <w:rFonts w:ascii="Times New Roman" w:hAnsi="Times New Roman" w:cs="Times New Roman"/>
          <w:sz w:val="24"/>
          <w:szCs w:val="24"/>
          <w:lang w:val="ru-RU" w:eastAsia="ru-RU"/>
        </w:rPr>
        <w:t xml:space="preserve"> </w:t>
      </w:r>
      <w:proofErr w:type="spellStart"/>
      <w:r>
        <w:rPr>
          <w:rFonts w:ascii="Times New Roman" w:hAnsi="Times New Roman" w:cs="Times New Roman"/>
          <w:sz w:val="24"/>
          <w:szCs w:val="24"/>
          <w:lang w:val="ru-RU" w:eastAsia="ru-RU"/>
        </w:rPr>
        <w:t>регіонів</w:t>
      </w:r>
      <w:proofErr w:type="spellEnd"/>
      <w:r w:rsidR="006C4689">
        <w:rPr>
          <w:rFonts w:ascii="Times New Roman" w:hAnsi="Times New Roman" w:cs="Times New Roman"/>
          <w:sz w:val="24"/>
          <w:szCs w:val="24"/>
          <w:lang w:val="ru-RU" w:eastAsia="ru-RU"/>
        </w:rPr>
        <w:t>.</w:t>
      </w:r>
    </w:p>
    <w:p w:rsidR="00EE3CA2" w:rsidRDefault="00EE3CA2" w:rsidP="00EE3CA2">
      <w:pPr>
        <w:ind w:left="6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Закордонний виборчий округ складають усі закордонні виборчі дільниці.</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Оскільки проектом закону запропоновано пропорційну виборчу систему в загальнонаціональному виборчому окрузі з закритими партійними списками, територіальні виборчі округи є проміжною ланкою в територіальній організації виборів.</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 таких умов критерій формування округів відповідно до кількості виборців не має суттєвого значення. Більш доцільним є саме запропонований законопроектом принцип приблизно рівної кількості дільниць в окрузі. Це дозволить урівняти рівень навантаження на територіальні виборчі комісії</w:t>
      </w:r>
    </w:p>
    <w:p w:rsidR="00EE3CA2" w:rsidRDefault="00EE3CA2" w:rsidP="00EE3CA2">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 огляду на виборчу систему, також не можуть бути враховані межі компактного проживання національних меншин.</w:t>
      </w:r>
    </w:p>
    <w:p w:rsidR="00EE3CA2" w:rsidRPr="008F23EE" w:rsidRDefault="00EE3CA2" w:rsidP="00EE3CA2">
      <w:pPr>
        <w:pStyle w:val="a7"/>
        <w:numPr>
          <w:ilvl w:val="0"/>
          <w:numId w:val="7"/>
        </w:numPr>
        <w:jc w:val="both"/>
        <w:rPr>
          <w:rFonts w:ascii="Times New Roman" w:hAnsi="Times New Roman" w:cs="Times New Roman"/>
          <w:b/>
          <w:i/>
          <w:sz w:val="24"/>
          <w:szCs w:val="24"/>
          <w:lang w:val="uk-UA" w:eastAsia="ru-RU"/>
        </w:rPr>
      </w:pPr>
      <w:r w:rsidRPr="008F23EE">
        <w:rPr>
          <w:rFonts w:ascii="Times New Roman" w:hAnsi="Times New Roman" w:cs="Times New Roman"/>
          <w:b/>
          <w:i/>
          <w:sz w:val="24"/>
          <w:szCs w:val="24"/>
          <w:lang w:val="uk-UA" w:eastAsia="ru-RU"/>
        </w:rPr>
        <w:t xml:space="preserve">Висування </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Висувати кандидатів можуть лише па</w:t>
      </w:r>
      <w:r w:rsidR="008F23EE">
        <w:rPr>
          <w:rFonts w:ascii="Times New Roman" w:hAnsi="Times New Roman" w:cs="Times New Roman"/>
          <w:sz w:val="24"/>
          <w:szCs w:val="24"/>
        </w:rPr>
        <w:t>р</w:t>
      </w:r>
      <w:r>
        <w:rPr>
          <w:rFonts w:ascii="Times New Roman" w:hAnsi="Times New Roman" w:cs="Times New Roman"/>
          <w:sz w:val="24"/>
          <w:szCs w:val="24"/>
        </w:rPr>
        <w:t xml:space="preserve">тії. До загальнодержавного виборчого списку від партії включається не менше ста і не більше чотирьохсот п’ятдесяти кандидатів у депутати. </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 xml:space="preserve">Особа, включена до загальнодержавного виборчого списку, повинна бути закріплена за одним з територіальних виборчих округів. Перші десять осіб у загальнодержавному виборчому списку за територіальними виборчими округами не закріплюються. </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Якщо до загальнодержавного виборчого списку партії – суб’єкта виборчого процесу включено меншу кількість осіб, ніж кількість територіальних виборчих округів, то по окремим територіальним виборчим округам кандидат у депутати може не зазначатися.</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Загалом спосіб висунення кандидатів, запропонований в цьому проекті закону, є типовим для  пропорційних виборчих систем із закритими списками. Однак автори передбачили інститут закріплення кандидатів зі списку за територіальними виборчими округами. Ця норма введена для того, аби партія могла корегувати виборчий список кандидатів після виборів та за їх результатами. Саме можливість такої корекції автори законопроекту і вважають відкритими списками.</w:t>
      </w:r>
    </w:p>
    <w:p w:rsidR="00EE3CA2" w:rsidRDefault="008F23EE" w:rsidP="00EE3CA2">
      <w:pPr>
        <w:ind w:firstLine="708"/>
        <w:jc w:val="both"/>
        <w:rPr>
          <w:rFonts w:ascii="Times New Roman" w:hAnsi="Times New Roman" w:cs="Times New Roman"/>
          <w:sz w:val="24"/>
          <w:szCs w:val="24"/>
        </w:rPr>
      </w:pPr>
      <w:r>
        <w:rPr>
          <w:rFonts w:ascii="Times New Roman" w:hAnsi="Times New Roman" w:cs="Times New Roman"/>
          <w:sz w:val="24"/>
          <w:szCs w:val="24"/>
        </w:rPr>
        <w:t>На практиці</w:t>
      </w:r>
      <w:r w:rsidR="00EE3CA2">
        <w:rPr>
          <w:rFonts w:ascii="Times New Roman" w:hAnsi="Times New Roman" w:cs="Times New Roman"/>
          <w:sz w:val="24"/>
          <w:szCs w:val="24"/>
        </w:rPr>
        <w:t xml:space="preserve"> такий спосіб формування виборчого списку призведе до посилення ролі партійного керівництва, яке шляхом маніпуляцій з закріпленням «зручних» кандидаті</w:t>
      </w:r>
      <w:r>
        <w:rPr>
          <w:rFonts w:ascii="Times New Roman" w:hAnsi="Times New Roman" w:cs="Times New Roman"/>
          <w:sz w:val="24"/>
          <w:szCs w:val="24"/>
        </w:rPr>
        <w:t>в у вигідних для партії округах</w:t>
      </w:r>
      <w:r w:rsidR="00EE3CA2">
        <w:rPr>
          <w:rFonts w:ascii="Times New Roman" w:hAnsi="Times New Roman" w:cs="Times New Roman"/>
          <w:sz w:val="24"/>
          <w:szCs w:val="24"/>
        </w:rPr>
        <w:t xml:space="preserve"> сформує лояльний до себе депутатський корпус.</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rPr>
        <w:t>Норма законопроекту, яка визначає, що перші 10 кандидатів не закріплюються за округами</w:t>
      </w:r>
      <w:r w:rsidR="008F23EE">
        <w:rPr>
          <w:rFonts w:ascii="Times New Roman" w:hAnsi="Times New Roman" w:cs="Times New Roman"/>
          <w:sz w:val="24"/>
          <w:szCs w:val="24"/>
        </w:rPr>
        <w:t>,</w:t>
      </w:r>
      <w:r>
        <w:rPr>
          <w:rFonts w:ascii="Times New Roman" w:hAnsi="Times New Roman" w:cs="Times New Roman"/>
          <w:sz w:val="24"/>
          <w:szCs w:val="24"/>
        </w:rPr>
        <w:t xml:space="preserve"> фактично суперечить принципу рівності кандидатів. </w:t>
      </w:r>
    </w:p>
    <w:p w:rsidR="00EE3CA2" w:rsidRPr="008F23EE" w:rsidRDefault="00EE3CA2" w:rsidP="00EE3CA2">
      <w:pPr>
        <w:pStyle w:val="a7"/>
        <w:numPr>
          <w:ilvl w:val="0"/>
          <w:numId w:val="7"/>
        </w:numPr>
        <w:jc w:val="both"/>
        <w:rPr>
          <w:rFonts w:ascii="Times New Roman" w:hAnsi="Times New Roman" w:cs="Times New Roman"/>
          <w:b/>
          <w:i/>
          <w:sz w:val="24"/>
          <w:szCs w:val="24"/>
          <w:lang w:val="uk-UA"/>
        </w:rPr>
      </w:pPr>
      <w:r w:rsidRPr="008F23EE">
        <w:rPr>
          <w:rFonts w:ascii="Times New Roman" w:hAnsi="Times New Roman" w:cs="Times New Roman"/>
          <w:b/>
          <w:i/>
          <w:sz w:val="24"/>
          <w:szCs w:val="24"/>
          <w:lang w:val="uk-UA" w:eastAsia="ru-RU"/>
        </w:rPr>
        <w:t>Конвертація голосів у мандати</w:t>
      </w:r>
    </w:p>
    <w:p w:rsidR="00EE3CA2" w:rsidRDefault="00EE3CA2" w:rsidP="00EE3CA2">
      <w:pPr>
        <w:ind w:firstLine="708"/>
        <w:jc w:val="both"/>
        <w:rPr>
          <w:rFonts w:ascii="Times New Roman" w:hAnsi="Times New Roman" w:cs="Times New Roman"/>
          <w:sz w:val="24"/>
          <w:szCs w:val="24"/>
        </w:rPr>
      </w:pPr>
      <w:r>
        <w:rPr>
          <w:rFonts w:ascii="Times New Roman" w:hAnsi="Times New Roman" w:cs="Times New Roman"/>
          <w:sz w:val="24"/>
          <w:szCs w:val="24"/>
          <w:lang w:eastAsia="ru-RU"/>
        </w:rPr>
        <w:t>Депутатські мандати розподіляються між списками партій пропорційно до кількості отриманих голосів.</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ab/>
        <w:t>Виборча квота обчислюється шляхом ділення сумарної кількості дійсних голосів виборців на число депутатських мандатів.</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Партії</w:t>
      </w:r>
      <w:r w:rsidR="008F23E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виборчі списки від яких мають більші порівняно з іншими дробові залишки після ділення</w:t>
      </w:r>
      <w:r w:rsidR="008F23E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отримують по одному додатковому депутатському мандату. </w:t>
      </w:r>
    </w:p>
    <w:p w:rsidR="00EE3CA2" w:rsidRDefault="00EE3CA2" w:rsidP="00EE3CA2">
      <w:pPr>
        <w:pStyle w:val="StyleOstRed"/>
        <w:tabs>
          <w:tab w:val="left" w:pos="1080"/>
        </w:tabs>
        <w:rPr>
          <w:rFonts w:ascii="Times New Roman" w:hAnsi="Times New Roman"/>
          <w:sz w:val="24"/>
          <w:szCs w:val="24"/>
        </w:rPr>
      </w:pPr>
      <w:r>
        <w:rPr>
          <w:rFonts w:ascii="Times New Roman" w:hAnsi="Times New Roman"/>
          <w:bCs/>
          <w:sz w:val="24"/>
          <w:szCs w:val="24"/>
        </w:rPr>
        <w:tab/>
        <w:t xml:space="preserve">Партія, яка має право на участь у розподілі депутатських мандатів, отримує право на внесення змін до </w:t>
      </w:r>
      <w:r>
        <w:rPr>
          <w:rFonts w:ascii="Times New Roman" w:hAnsi="Times New Roman"/>
          <w:sz w:val="24"/>
          <w:szCs w:val="24"/>
        </w:rPr>
        <w:t>черговості (порядкових номерів) кандидатів у загальнодержавному виборчому списку.</w:t>
      </w:r>
    </w:p>
    <w:p w:rsidR="00EE3CA2" w:rsidRDefault="00EE3CA2" w:rsidP="00EE3CA2">
      <w:pPr>
        <w:pStyle w:val="StyleOstRed"/>
        <w:tabs>
          <w:tab w:val="left" w:pos="1080"/>
        </w:tabs>
        <w:rPr>
          <w:rFonts w:ascii="Times New Roman" w:hAnsi="Times New Roman"/>
          <w:sz w:val="24"/>
          <w:szCs w:val="24"/>
        </w:rPr>
      </w:pPr>
      <w:r>
        <w:rPr>
          <w:rFonts w:ascii="Times New Roman" w:hAnsi="Times New Roman"/>
          <w:sz w:val="24"/>
          <w:szCs w:val="24"/>
        </w:rPr>
        <w:tab/>
        <w:t>Внесення змін до черговості (порядкових номерів) кандидатів у загальнодержавному виборчому списку стосовно перших десяти кандидатів у загальнодержавному виборчому списку не допускається.</w:t>
      </w:r>
    </w:p>
    <w:p w:rsidR="00EE3CA2" w:rsidRDefault="00EE3CA2" w:rsidP="00EE3CA2">
      <w:pPr>
        <w:pStyle w:val="StyleOstRed"/>
        <w:tabs>
          <w:tab w:val="left" w:pos="1080"/>
        </w:tabs>
        <w:rPr>
          <w:rFonts w:ascii="Times New Roman" w:hAnsi="Times New Roman"/>
          <w:sz w:val="24"/>
          <w:szCs w:val="24"/>
        </w:rPr>
      </w:pPr>
      <w:r>
        <w:rPr>
          <w:rFonts w:ascii="Times New Roman" w:hAnsi="Times New Roman"/>
          <w:sz w:val="24"/>
          <w:szCs w:val="24"/>
        </w:rPr>
        <w:tab/>
        <w:t xml:space="preserve">Внесення змін до черговості (порядкових номерів) кандидатів у загальнодержавному виборчому списку повинно відбуватися лише на основі результатів протоколу про попередні результати виборів народних депутатів України. </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В запропонованому проекті застосовано найпростіший спосіб розподілу мандатів за пропорційною системою з закритими списками.</w:t>
      </w:r>
    </w:p>
    <w:p w:rsidR="00EE3CA2" w:rsidRDefault="008F23EE"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Однак</w:t>
      </w:r>
      <w:r w:rsidR="00EE3CA2">
        <w:rPr>
          <w:rFonts w:ascii="Times New Roman" w:hAnsi="Times New Roman" w:cs="Times New Roman"/>
          <w:sz w:val="24"/>
          <w:szCs w:val="24"/>
          <w:lang w:eastAsia="ru-RU"/>
        </w:rPr>
        <w:t xml:space="preserve"> автори законопроекту пропонують надати партіям можливість змінювати порядок розташування кандидатів у списку після виборів. Така ініціатива виглядає сумнівною, оскільки:</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Корекція списку є правом партій, а не обов’язком, а отже закон може бути застосовано неоднаково</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Корекція списку може стосуватися не всіх, а лише окремих кандидатів, а отже мати вибірковий характер.</w:t>
      </w:r>
    </w:p>
    <w:p w:rsidR="00EE3CA2" w:rsidRDefault="00EE3CA2" w:rsidP="00EE3CA2">
      <w:pPr>
        <w:pStyle w:val="a7"/>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val="uk-UA" w:eastAsia="ru-RU"/>
        </w:rPr>
      </w:pPr>
      <w:r>
        <w:rPr>
          <w:rFonts w:ascii="Times New Roman" w:hAnsi="Times New Roman" w:cs="Times New Roman"/>
          <w:sz w:val="24"/>
          <w:szCs w:val="24"/>
          <w:lang w:val="uk-UA" w:eastAsia="ru-RU"/>
        </w:rPr>
        <w:t>На практиці, внесення змін в розташування кандидатів після виборів надзвичайно підсилює партійне керівництво і  згортає внутрішньопартійну демократію.</w:t>
      </w:r>
    </w:p>
    <w:p w:rsidR="00EE3CA2" w:rsidRDefault="00EE3CA2" w:rsidP="00EE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Слід зазначити, що подібні норми існують в законодавстві Сербії, і вони були неодноразово критиковані Венеціанською комісією та ОБСЄ/БДІПЛ. Як, наприклад у </w:t>
      </w:r>
      <w:r w:rsidR="008F23EE">
        <w:rPr>
          <w:rFonts w:ascii="Times New Roman" w:hAnsi="Times New Roman" w:cs="Times New Roman"/>
          <w:sz w:val="24"/>
          <w:szCs w:val="24"/>
          <w:lang w:eastAsia="ru-RU"/>
        </w:rPr>
        <w:t xml:space="preserve">спільному висновку Венеціанської комісії та ОБСЄ/БДІПЛ щодо проекту закону Республіки Сербії  про внесення змін та доповнень до закону  про вибори депутатів парламенту, </w:t>
      </w:r>
      <w:r>
        <w:rPr>
          <w:rFonts w:ascii="Times New Roman" w:hAnsi="Times New Roman" w:cs="Times New Roman"/>
          <w:sz w:val="24"/>
          <w:szCs w:val="24"/>
          <w:lang w:eastAsia="ru-RU"/>
        </w:rPr>
        <w:t>що прийнятий Радою з питань демократичних виборів на її 36 засіданні (Венеція, 24 березня 2011 р.) та Венеціанською Комісією на її 86 Пленарній сесії (Венеція, 25–26 березня 2011 р.</w:t>
      </w:r>
      <w:r w:rsidR="008F23EE">
        <w:rPr>
          <w:rFonts w:ascii="Times New Roman" w:hAnsi="Times New Roman" w:cs="Times New Roman"/>
          <w:sz w:val="24"/>
          <w:szCs w:val="24"/>
          <w:lang w:eastAsia="ru-RU"/>
        </w:rPr>
        <w:t>).</w:t>
      </w:r>
    </w:p>
    <w:p w:rsidR="00B530F7" w:rsidRDefault="00B530F7"/>
    <w:sectPr w:rsidR="00B530F7" w:rsidSect="0076664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9A" w:rsidRDefault="00CC669A" w:rsidP="00EE3CA2">
      <w:pPr>
        <w:spacing w:after="0" w:line="240" w:lineRule="auto"/>
      </w:pPr>
      <w:r>
        <w:separator/>
      </w:r>
    </w:p>
  </w:endnote>
  <w:endnote w:type="continuationSeparator" w:id="0">
    <w:p w:rsidR="00CC669A" w:rsidRDefault="00CC669A" w:rsidP="00EE3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9A" w:rsidRDefault="00CC669A" w:rsidP="00EE3CA2">
      <w:pPr>
        <w:spacing w:after="0" w:line="240" w:lineRule="auto"/>
      </w:pPr>
      <w:r>
        <w:separator/>
      </w:r>
    </w:p>
  </w:footnote>
  <w:footnote w:type="continuationSeparator" w:id="0">
    <w:p w:rsidR="00CC669A" w:rsidRDefault="00CC669A" w:rsidP="00EE3CA2">
      <w:pPr>
        <w:spacing w:after="0" w:line="240" w:lineRule="auto"/>
      </w:pPr>
      <w:r>
        <w:continuationSeparator/>
      </w:r>
    </w:p>
  </w:footnote>
  <w:footnote w:id="1">
    <w:p w:rsidR="00EE3CA2" w:rsidRDefault="00EE3CA2" w:rsidP="00EE3CA2">
      <w:pPr>
        <w:pStyle w:val="a5"/>
        <w:rPr>
          <w:lang w:val="uk-UA"/>
        </w:rPr>
      </w:pPr>
      <w:r>
        <w:rPr>
          <w:rStyle w:val="a8"/>
        </w:rPr>
        <w:footnoteRef/>
      </w:r>
      <w:r>
        <w:t xml:space="preserve"> </w:t>
      </w:r>
      <w:r>
        <w:rPr>
          <w:lang w:val="uk-UA"/>
        </w:rPr>
        <w:t>Даний аналіз підготовлено головним експертом Групи з реформування виборчого законодавства Євгеном Радченком.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AF4"/>
    <w:multiLevelType w:val="hybridMultilevel"/>
    <w:tmpl w:val="A1522F66"/>
    <w:lvl w:ilvl="0" w:tplc="944C8F36">
      <w:start w:val="1"/>
      <w:numFmt w:val="decimal"/>
      <w:lvlText w:val="%1)"/>
      <w:lvlJc w:val="left"/>
      <w:pPr>
        <w:ind w:left="1130" w:hanging="360"/>
      </w:pPr>
    </w:lvl>
    <w:lvl w:ilvl="1" w:tplc="04190019">
      <w:start w:val="1"/>
      <w:numFmt w:val="lowerLetter"/>
      <w:lvlText w:val="%2."/>
      <w:lvlJc w:val="left"/>
      <w:pPr>
        <w:ind w:left="1850" w:hanging="360"/>
      </w:pPr>
    </w:lvl>
    <w:lvl w:ilvl="2" w:tplc="0419001B">
      <w:start w:val="1"/>
      <w:numFmt w:val="lowerRoman"/>
      <w:lvlText w:val="%3."/>
      <w:lvlJc w:val="right"/>
      <w:pPr>
        <w:ind w:left="2570" w:hanging="180"/>
      </w:pPr>
    </w:lvl>
    <w:lvl w:ilvl="3" w:tplc="0419000F">
      <w:start w:val="1"/>
      <w:numFmt w:val="decimal"/>
      <w:lvlText w:val="%4."/>
      <w:lvlJc w:val="left"/>
      <w:pPr>
        <w:ind w:left="3290" w:hanging="360"/>
      </w:pPr>
    </w:lvl>
    <w:lvl w:ilvl="4" w:tplc="04190019">
      <w:start w:val="1"/>
      <w:numFmt w:val="lowerLetter"/>
      <w:lvlText w:val="%5."/>
      <w:lvlJc w:val="left"/>
      <w:pPr>
        <w:ind w:left="4010" w:hanging="360"/>
      </w:pPr>
    </w:lvl>
    <w:lvl w:ilvl="5" w:tplc="0419001B">
      <w:start w:val="1"/>
      <w:numFmt w:val="lowerRoman"/>
      <w:lvlText w:val="%6."/>
      <w:lvlJc w:val="right"/>
      <w:pPr>
        <w:ind w:left="4730" w:hanging="180"/>
      </w:pPr>
    </w:lvl>
    <w:lvl w:ilvl="6" w:tplc="0419000F">
      <w:start w:val="1"/>
      <w:numFmt w:val="decimal"/>
      <w:lvlText w:val="%7."/>
      <w:lvlJc w:val="left"/>
      <w:pPr>
        <w:ind w:left="5450" w:hanging="360"/>
      </w:pPr>
    </w:lvl>
    <w:lvl w:ilvl="7" w:tplc="04190019">
      <w:start w:val="1"/>
      <w:numFmt w:val="lowerLetter"/>
      <w:lvlText w:val="%8."/>
      <w:lvlJc w:val="left"/>
      <w:pPr>
        <w:ind w:left="6170" w:hanging="360"/>
      </w:pPr>
    </w:lvl>
    <w:lvl w:ilvl="8" w:tplc="0419001B">
      <w:start w:val="1"/>
      <w:numFmt w:val="lowerRoman"/>
      <w:lvlText w:val="%9."/>
      <w:lvlJc w:val="right"/>
      <w:pPr>
        <w:ind w:left="6890" w:hanging="180"/>
      </w:pPr>
    </w:lvl>
  </w:abstractNum>
  <w:abstractNum w:abstractNumId="1">
    <w:nsid w:val="07450EE2"/>
    <w:multiLevelType w:val="hybridMultilevel"/>
    <w:tmpl w:val="2F94B810"/>
    <w:lvl w:ilvl="0" w:tplc="DDF20E84">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2">
    <w:nsid w:val="0D43005A"/>
    <w:multiLevelType w:val="hybridMultilevel"/>
    <w:tmpl w:val="44FA91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2AC78E7"/>
    <w:multiLevelType w:val="hybridMultilevel"/>
    <w:tmpl w:val="1BE2F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0B1629"/>
    <w:multiLevelType w:val="hybridMultilevel"/>
    <w:tmpl w:val="C902FA82"/>
    <w:lvl w:ilvl="0" w:tplc="EF949460">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5">
    <w:nsid w:val="31A12336"/>
    <w:multiLevelType w:val="hybridMultilevel"/>
    <w:tmpl w:val="0EFAF024"/>
    <w:lvl w:ilvl="0" w:tplc="10BC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6">
    <w:nsid w:val="48E422E0"/>
    <w:multiLevelType w:val="hybridMultilevel"/>
    <w:tmpl w:val="16725D46"/>
    <w:lvl w:ilvl="0" w:tplc="5FF238D0">
      <w:start w:val="311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530F7"/>
    <w:rsid w:val="003C76FA"/>
    <w:rsid w:val="005A4DB3"/>
    <w:rsid w:val="006C4689"/>
    <w:rsid w:val="00766644"/>
    <w:rsid w:val="00766A65"/>
    <w:rsid w:val="008F23EE"/>
    <w:rsid w:val="0090556D"/>
    <w:rsid w:val="00A9769B"/>
    <w:rsid w:val="00B14E2A"/>
    <w:rsid w:val="00B530F7"/>
    <w:rsid w:val="00C27AD1"/>
    <w:rsid w:val="00C826F7"/>
    <w:rsid w:val="00CC669A"/>
    <w:rsid w:val="00D31BD0"/>
    <w:rsid w:val="00DA3E86"/>
    <w:rsid w:val="00EE3CA2"/>
    <w:rsid w:val="00FA52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0F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530F7"/>
    <w:rPr>
      <w:rFonts w:ascii="Tahoma" w:hAnsi="Tahoma" w:cs="Tahoma"/>
      <w:sz w:val="16"/>
      <w:szCs w:val="16"/>
    </w:rPr>
  </w:style>
  <w:style w:type="paragraph" w:styleId="a5">
    <w:name w:val="footnote text"/>
    <w:basedOn w:val="a"/>
    <w:link w:val="a6"/>
    <w:uiPriority w:val="99"/>
    <w:semiHidden/>
    <w:unhideWhenUsed/>
    <w:rsid w:val="00EE3CA2"/>
    <w:pPr>
      <w:spacing w:after="0" w:line="240" w:lineRule="auto"/>
    </w:pPr>
    <w:rPr>
      <w:sz w:val="20"/>
      <w:szCs w:val="20"/>
      <w:lang w:val="ru-RU"/>
    </w:rPr>
  </w:style>
  <w:style w:type="character" w:customStyle="1" w:styleId="a6">
    <w:name w:val="Текст виноски Знак"/>
    <w:basedOn w:val="a0"/>
    <w:link w:val="a5"/>
    <w:uiPriority w:val="99"/>
    <w:semiHidden/>
    <w:rsid w:val="00EE3CA2"/>
    <w:rPr>
      <w:sz w:val="20"/>
      <w:szCs w:val="20"/>
      <w:lang w:val="ru-RU"/>
    </w:rPr>
  </w:style>
  <w:style w:type="paragraph" w:styleId="a7">
    <w:name w:val="List Paragraph"/>
    <w:basedOn w:val="a"/>
    <w:uiPriority w:val="34"/>
    <w:qFormat/>
    <w:rsid w:val="00EE3CA2"/>
    <w:pPr>
      <w:ind w:left="720"/>
      <w:contextualSpacing/>
    </w:pPr>
    <w:rPr>
      <w:lang w:val="en-US"/>
    </w:rPr>
  </w:style>
  <w:style w:type="paragraph" w:customStyle="1" w:styleId="StyleOstRed">
    <w:name w:val="StyleOstRed"/>
    <w:basedOn w:val="a"/>
    <w:uiPriority w:val="99"/>
    <w:rsid w:val="00EE3CA2"/>
    <w:pPr>
      <w:autoSpaceDE w:val="0"/>
      <w:autoSpaceDN w:val="0"/>
      <w:spacing w:after="0" w:line="240" w:lineRule="auto"/>
      <w:ind w:firstLine="720"/>
      <w:jc w:val="both"/>
    </w:pPr>
    <w:rPr>
      <w:rFonts w:ascii="Peterburg" w:eastAsia="Times New Roman" w:hAnsi="Peterburg" w:cs="Times New Roman"/>
      <w:sz w:val="28"/>
      <w:szCs w:val="28"/>
      <w:lang w:eastAsia="ru-RU"/>
    </w:rPr>
  </w:style>
  <w:style w:type="character" w:styleId="a8">
    <w:name w:val="footnote reference"/>
    <w:basedOn w:val="a0"/>
    <w:uiPriority w:val="99"/>
    <w:semiHidden/>
    <w:unhideWhenUsed/>
    <w:rsid w:val="00EE3CA2"/>
    <w:rPr>
      <w:vertAlign w:val="superscript"/>
    </w:rPr>
  </w:style>
  <w:style w:type="character" w:customStyle="1" w:styleId="apple-converted-space">
    <w:name w:val="apple-converted-space"/>
    <w:basedOn w:val="a0"/>
    <w:rsid w:val="00EE3C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23387</Words>
  <Characters>13332</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dc:creator>
  <cp:lastModifiedBy>Олена</cp:lastModifiedBy>
  <cp:revision>9</cp:revision>
  <dcterms:created xsi:type="dcterms:W3CDTF">2017-07-25T14:47:00Z</dcterms:created>
  <dcterms:modified xsi:type="dcterms:W3CDTF">2017-07-25T15:57:00Z</dcterms:modified>
</cp:coreProperties>
</file>