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67F" w:rsidRPr="00A23154" w:rsidRDefault="0090467F" w:rsidP="0090467F">
      <w:pPr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  <w:r w:rsidRPr="00A23154">
        <w:rPr>
          <w:rFonts w:ascii="Times New Roman" w:hAnsi="Times New Roman"/>
          <w:b/>
          <w:color w:val="000000"/>
          <w:sz w:val="22"/>
          <w:szCs w:val="22"/>
          <w:lang w:val="uk-UA"/>
        </w:rPr>
        <w:t>Замовлення на закупівлю</w:t>
      </w:r>
    </w:p>
    <w:p w:rsidR="0090467F" w:rsidRPr="00A23154" w:rsidRDefault="0090467F" w:rsidP="0090467F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3058"/>
        <w:gridCol w:w="1811"/>
        <w:gridCol w:w="2792"/>
      </w:tblGrid>
      <w:tr w:rsidR="00950BEC" w:rsidRPr="001D53E5" w:rsidTr="00117320">
        <w:trPr>
          <w:trHeight w:val="1382"/>
        </w:trPr>
        <w:tc>
          <w:tcPr>
            <w:tcW w:w="2051" w:type="dxa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4834" w:type="dxa"/>
            <w:gridSpan w:val="2"/>
            <w:vAlign w:val="bottom"/>
          </w:tcPr>
          <w:p w:rsidR="0090467F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Світлана Григорівна</w:t>
            </w:r>
          </w:p>
          <w:p w:rsidR="00611635" w:rsidRPr="00A23154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Виконавчий директор</w:t>
            </w:r>
          </w:p>
        </w:tc>
        <w:tc>
          <w:tcPr>
            <w:tcW w:w="2744" w:type="dxa"/>
            <w:vMerge w:val="restart"/>
          </w:tcPr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8F6131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>листопада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201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9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р.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8F6131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:rsidR="0090467F" w:rsidRPr="00663140" w:rsidRDefault="008F6131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30</w:t>
            </w:r>
            <w:r w:rsidR="00765899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лист</w:t>
            </w:r>
            <w:bookmarkStart w:id="0" w:name="_GoBack"/>
            <w:bookmarkEnd w:id="0"/>
            <w:r w:rsidR="00765899">
              <w:rPr>
                <w:rFonts w:ascii="Times New Roman" w:hAnsi="Times New Roman"/>
                <w:sz w:val="22"/>
                <w:szCs w:val="22"/>
                <w:lang w:val="uk-UA"/>
              </w:rPr>
              <w:t>опада</w:t>
            </w:r>
            <w:r w:rsidR="0061163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785A33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2019 </w:t>
            </w:r>
            <w:r w:rsidR="00765899">
              <w:rPr>
                <w:rFonts w:ascii="Times New Roman" w:hAnsi="Times New Roman"/>
                <w:sz w:val="22"/>
                <w:szCs w:val="22"/>
                <w:lang w:val="uk-UA"/>
              </w:rPr>
              <w:t>–</w:t>
            </w:r>
            <w:r w:rsidR="00785A33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56038E">
              <w:rPr>
                <w:rFonts w:ascii="Times New Roman" w:hAnsi="Times New Roman"/>
                <w:sz w:val="22"/>
                <w:szCs w:val="22"/>
                <w:lang w:val="uk-UA"/>
              </w:rPr>
              <w:t>29</w:t>
            </w:r>
            <w:r w:rsidR="00765899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листопада</w:t>
            </w:r>
            <w:r w:rsidR="00785A33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2020</w:t>
            </w:r>
            <w:r w:rsidR="0056038E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(з можливістю подовження договору)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0BEC" w:rsidRPr="00611635" w:rsidTr="00A23154">
        <w:trPr>
          <w:trHeight w:val="397"/>
        </w:trPr>
        <w:tc>
          <w:tcPr>
            <w:tcW w:w="1908" w:type="dxa"/>
            <w:vAlign w:val="center"/>
          </w:tcPr>
          <w:p w:rsidR="0090467F" w:rsidRPr="00A23154" w:rsidRDefault="0090467F" w:rsidP="00192538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122" w:type="dxa"/>
            <w:gridSpan w:val="2"/>
            <w:vAlign w:val="bottom"/>
          </w:tcPr>
          <w:p w:rsidR="0090467F" w:rsidRPr="00A23154" w:rsidRDefault="00611635" w:rsidP="0090467F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проекти організації</w:t>
            </w:r>
          </w:p>
        </w:tc>
        <w:tc>
          <w:tcPr>
            <w:tcW w:w="2825" w:type="dxa"/>
            <w:vMerge/>
          </w:tcPr>
          <w:p w:rsidR="0090467F" w:rsidRPr="00663140" w:rsidRDefault="0090467F" w:rsidP="00192538">
            <w:pPr>
              <w:pStyle w:val="SubheadB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0BEC" w:rsidRPr="005F5829" w:rsidTr="00A23154">
        <w:trPr>
          <w:trHeight w:val="506"/>
        </w:trPr>
        <w:tc>
          <w:tcPr>
            <w:tcW w:w="1908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84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638" w:type="dxa"/>
            <w:shd w:val="clear" w:color="auto" w:fill="D9D9D9"/>
            <w:vAlign w:val="center"/>
          </w:tcPr>
          <w:p w:rsidR="0090467F" w:rsidRPr="00A23154" w:rsidRDefault="0090467F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825" w:type="dxa"/>
            <w:shd w:val="clear" w:color="auto" w:fill="D9D9D9"/>
            <w:vAlign w:val="center"/>
          </w:tcPr>
          <w:p w:rsidR="0090467F" w:rsidRPr="00663140" w:rsidRDefault="005F5829" w:rsidP="0019253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Орієнтовна вартість</w:t>
            </w:r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вартість</w:t>
            </w:r>
            <w:proofErr w:type="spellEnd"/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 у грн. та дол. </w:t>
            </w:r>
            <w:r w:rsidR="0090467F" w:rsidRPr="00663140"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США</w:t>
            </w:r>
          </w:p>
        </w:tc>
      </w:tr>
      <w:tr w:rsidR="00950BEC" w:rsidRPr="00117320" w:rsidTr="00A23154">
        <w:trPr>
          <w:trHeight w:val="397"/>
        </w:trPr>
        <w:tc>
          <w:tcPr>
            <w:tcW w:w="1908" w:type="dxa"/>
          </w:tcPr>
          <w:p w:rsidR="0090467F" w:rsidRPr="00A23154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84" w:type="dxa"/>
          </w:tcPr>
          <w:p w:rsidR="0090467F" w:rsidRPr="00A23154" w:rsidRDefault="00117320" w:rsidP="00950BEC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44BFE">
              <w:rPr>
                <w:rFonts w:ascii="Times New Roman" w:hAnsi="Times New Roman"/>
                <w:color w:val="000000"/>
                <w:lang w:val="uk-UA"/>
              </w:rPr>
              <w:t xml:space="preserve">Відбір постійного постачальника послуг </w:t>
            </w:r>
            <w:r w:rsidR="00950BEC">
              <w:rPr>
                <w:rFonts w:ascii="Times New Roman" w:hAnsi="Times New Roman"/>
                <w:color w:val="000000"/>
                <w:lang w:val="uk-UA"/>
              </w:rPr>
              <w:t>підтримки комп’ютерної, офісної техніки та мережі організації</w:t>
            </w:r>
          </w:p>
        </w:tc>
        <w:tc>
          <w:tcPr>
            <w:tcW w:w="1638" w:type="dxa"/>
          </w:tcPr>
          <w:p w:rsidR="0090467F" w:rsidRPr="00A23154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25" w:type="dxa"/>
          </w:tcPr>
          <w:p w:rsidR="0090467F" w:rsidRPr="00663140" w:rsidRDefault="00950BEC" w:rsidP="001D53E5">
            <w:pPr>
              <w:tabs>
                <w:tab w:val="left" w:pos="5366"/>
              </w:tabs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150 000</w:t>
            </w:r>
            <w:r w:rsidR="005F5829"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5F5829"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грн</w:t>
            </w:r>
            <w:proofErr w:type="spellEnd"/>
          </w:p>
        </w:tc>
      </w:tr>
      <w:tr w:rsidR="0090467F" w:rsidRPr="001D53E5" w:rsidTr="00785A33">
        <w:trPr>
          <w:trHeight w:val="835"/>
        </w:trPr>
        <w:tc>
          <w:tcPr>
            <w:tcW w:w="0" w:type="auto"/>
            <w:gridSpan w:val="4"/>
          </w:tcPr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90467F" w:rsidRPr="00950BEC" w:rsidRDefault="0090467F" w:rsidP="00A23154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Аргументація</w:t>
            </w:r>
            <w:r w:rsidR="00A23154"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:</w:t>
            </w: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950BEC" w:rsidRPr="008B41F5">
              <w:rPr>
                <w:rFonts w:ascii="Times New Roman" w:hAnsi="Times New Roman"/>
                <w:sz w:val="22"/>
                <w:szCs w:val="22"/>
                <w:lang w:val="uk-UA"/>
              </w:rPr>
              <w:t>Зважаючи на те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="00950BEC"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що громадська організ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ація УНЦПД постійно </w:t>
            </w:r>
            <w:r w:rsidR="00950BEC" w:rsidRPr="00765D49">
              <w:rPr>
                <w:rFonts w:ascii="Times New Roman" w:hAnsi="Times New Roman"/>
                <w:sz w:val="22"/>
                <w:szCs w:val="22"/>
                <w:lang w:val="uk-UA"/>
              </w:rPr>
              <w:t>потребує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обслуговування комп’ю</w:t>
            </w:r>
            <w:r w:rsidR="00950BEC" w:rsidRPr="00950BEC">
              <w:rPr>
                <w:rFonts w:ascii="Times New Roman" w:hAnsi="Times New Roman"/>
                <w:sz w:val="22"/>
                <w:szCs w:val="22"/>
                <w:lang w:val="uk-UA"/>
              </w:rPr>
              <w:t>терної</w:t>
            </w:r>
            <w:r w:rsidR="00950BE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техніки та попередній договір з постійним постачальником закінчується, пропоную оголосити конкурс по вибору нового постачальника послуг</w:t>
            </w:r>
            <w:r w:rsidR="00950BEC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AE3B83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Вимоги до постачальника товарів, робіт, послуг: </w:t>
            </w:r>
          </w:p>
          <w:p w:rsidR="00950BEC" w:rsidRPr="00B40C19" w:rsidRDefault="00950BEC" w:rsidP="00950BEC">
            <w:pPr>
              <w:pStyle w:val="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Суб’єкт підприємницької діяльності згідно із законодавством України (юридична або фізичн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особа). Необхідно надати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скан-</w:t>
            </w:r>
            <w:r w:rsidRPr="001D48C8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1D48C8">
              <w:rPr>
                <w:rFonts w:ascii="Times New Roman" w:hAnsi="Times New Roman"/>
                <w:sz w:val="24"/>
                <w:szCs w:val="24"/>
              </w:rPr>
              <w:t xml:space="preserve">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      </w:r>
          </w:p>
          <w:p w:rsidR="00950BEC" w:rsidRPr="00B40C19" w:rsidRDefault="00950BEC" w:rsidP="00950BEC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Знання та володіння програмами UNIX (</w:t>
            </w:r>
            <w:proofErr w:type="spellStart"/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Free</w:t>
            </w:r>
            <w:proofErr w:type="spellEnd"/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BSD)</w:t>
            </w:r>
            <w:r w:rsidRPr="00B40C19">
              <w:rPr>
                <w:rFonts w:ascii="Times New Roman" w:hAnsi="Times New Roman"/>
                <w:sz w:val="24"/>
                <w:szCs w:val="24"/>
              </w:rPr>
              <w:t>, Windows, Web mail (mail server), Web server</w:t>
            </w: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50BEC" w:rsidRPr="00B40C19" w:rsidRDefault="00950BEC" w:rsidP="00950BEC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Можливість забезпечити цілодобову безперебійну роботу серверів організації;</w:t>
            </w:r>
          </w:p>
          <w:p w:rsidR="00787D57" w:rsidRPr="00950BEC" w:rsidRDefault="00950BEC" w:rsidP="00192538">
            <w:pPr>
              <w:widowControl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0C19">
              <w:rPr>
                <w:rFonts w:ascii="Times New Roman" w:hAnsi="Times New Roman"/>
                <w:sz w:val="24"/>
                <w:szCs w:val="24"/>
                <w:lang w:val="uk-UA"/>
              </w:rPr>
              <w:t>Наявність сертифікатів адміністрування програм Windows, UNIX.</w:t>
            </w:r>
          </w:p>
          <w:p w:rsidR="00117320" w:rsidRPr="00663140" w:rsidRDefault="00117320" w:rsidP="0019253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Перелік завдань: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>забезпечення роботи серверів організації;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забезпечення належного функціону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вання внутрішньої мережі та доступу до Інтернету;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забезпечення безперебійної роботи сайтів організації, пошти та програм організації;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елефонні, он-лайн та особисті консультації для співробітників у разі проблем з програмами чи комп'ютерною технікою; </w:t>
            </w:r>
          </w:p>
          <w:p w:rsidR="00950BEC" w:rsidRPr="00637B3E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637B3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становка, підтримка та оновлення програмного забезпечення; </w:t>
            </w:r>
          </w:p>
          <w:p w:rsidR="00950BEC" w:rsidRPr="00611635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637B3E"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 xml:space="preserve">дрібний ремонт комп'ютерної техніки; </w:t>
            </w:r>
          </w:p>
          <w:p w:rsidR="00950BEC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п</w:t>
            </w:r>
            <w:r w:rsidRPr="00637B3E">
              <w:rPr>
                <w:rFonts w:ascii="Times New Roman" w:eastAsia="Arial" w:hAnsi="Times New Roman"/>
                <w:sz w:val="24"/>
                <w:szCs w:val="24"/>
              </w:rPr>
              <w:t xml:space="preserve">ідбір </w:t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та встановлення </w:t>
            </w:r>
            <w:r w:rsidRPr="00637B3E">
              <w:rPr>
                <w:rFonts w:ascii="Times New Roman" w:eastAsia="Arial" w:hAnsi="Times New Roman"/>
                <w:sz w:val="24"/>
                <w:szCs w:val="24"/>
              </w:rPr>
              <w:t>нової оргтехніки або деталей до наявної техніки;</w:t>
            </w:r>
          </w:p>
          <w:p w:rsidR="00182918" w:rsidRPr="00182918" w:rsidRDefault="00182918" w:rsidP="00182918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lang w:eastAsia="uk-UA"/>
              </w:rPr>
              <w:t>придбання комплектуючих для комп’ютерної техніки;</w:t>
            </w:r>
          </w:p>
          <w:p w:rsidR="00117320" w:rsidRPr="00950BEC" w:rsidRDefault="00950BEC" w:rsidP="00950BEC">
            <w:pPr>
              <w:pStyle w:val="1"/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AB1B13">
              <w:rPr>
                <w:rFonts w:ascii="Times New Roman" w:eastAsia="Arial" w:hAnsi="Times New Roman"/>
                <w:sz w:val="24"/>
                <w:szCs w:val="24"/>
              </w:rPr>
              <w:t>вирішення конкретних проблем з роботою програмного забезпечення у співробітників організації</w:t>
            </w:r>
            <w:r w:rsidR="00182918">
              <w:rPr>
                <w:rFonts w:ascii="Times New Roman" w:eastAsia="Arial" w:hAnsi="Times New Roman"/>
                <w:sz w:val="24"/>
                <w:szCs w:val="24"/>
              </w:rPr>
              <w:t>.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Рекомендована процедура</w:t>
            </w:r>
            <w:r w:rsidRPr="0066314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663140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заповню</w:t>
            </w:r>
            <w:r w:rsidRPr="00663140">
              <w:rPr>
                <w:rFonts w:ascii="Times New Roman" w:hAnsi="Times New Roman"/>
                <w:i/>
                <w:sz w:val="22"/>
                <w:szCs w:val="22"/>
                <w:lang w:val="uk-UA"/>
              </w:rPr>
              <w:t>ється</w:t>
            </w:r>
            <w:proofErr w:type="spellEnd"/>
            <w:r w:rsidRPr="00663140">
              <w:rPr>
                <w:rFonts w:ascii="Times New Roman" w:hAnsi="Times New Roman"/>
                <w:i/>
                <w:sz w:val="22"/>
                <w:szCs w:val="22"/>
                <w:lang w:val="uk-UA"/>
              </w:rPr>
              <w:t xml:space="preserve"> Адміністративний менеджером)</w:t>
            </w: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: </w:t>
            </w:r>
            <w:r w:rsidRPr="00663140">
              <w:rPr>
                <w:rFonts w:ascii="Times New Roman" w:hAnsi="Times New Roman"/>
                <w:b/>
                <w:sz w:val="22"/>
                <w:szCs w:val="22"/>
                <w:u w:val="single"/>
                <w:lang w:val="uk-UA"/>
              </w:rPr>
              <w:t>конкурсний відбір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/ запит цінових пропозицій / пряма закупівля / закупівля у регулярного постачальника</w:t>
            </w: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24"/>
              <w:gridCol w:w="2002"/>
              <w:gridCol w:w="2095"/>
              <w:gridCol w:w="2382"/>
            </w:tblGrid>
            <w:tr w:rsidR="00663140" w:rsidRPr="00663140" w:rsidTr="00456251"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663140" w:rsidRPr="00663140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0467F" w:rsidRPr="00663140" w:rsidRDefault="0090467F" w:rsidP="00611635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Ініціатор</w:t>
                  </w:r>
                  <w:r w:rsidR="00456251"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Коночук</w:t>
                  </w:r>
                  <w:proofErr w:type="spellEnd"/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С.Г.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663140" w:rsidRPr="001D53E5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:rsidR="00456251" w:rsidRPr="00663140" w:rsidRDefault="00785A33" w:rsidP="0019253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Скворцова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 xml:space="preserve"> В.О.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467F" w:rsidRPr="00663140" w:rsidRDefault="0090467F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663140" w:rsidRPr="001D53E5" w:rsidTr="00456251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3154" w:rsidRPr="00663140" w:rsidRDefault="00456251" w:rsidP="0019253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lastRenderedPageBreak/>
                    <w:t xml:space="preserve">Фінансовий </w:t>
                  </w:r>
                  <w:r w:rsidR="00611635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менеджер</w:t>
                  </w:r>
                </w:p>
                <w:p w:rsidR="00456251" w:rsidRPr="00663140" w:rsidRDefault="00611635" w:rsidP="0019253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Коваль О.Г</w:t>
                  </w:r>
                  <w:r w:rsidR="00456251" w:rsidRPr="00663140"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154" w:rsidRPr="00663140" w:rsidRDefault="00A23154" w:rsidP="00192538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90467F" w:rsidRPr="00663140" w:rsidRDefault="0090467F" w:rsidP="00192538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6D06D7" w:rsidRPr="00456251" w:rsidRDefault="006D06D7">
      <w:pPr>
        <w:rPr>
          <w:rFonts w:ascii="Times New Roman" w:hAnsi="Times New Roman"/>
          <w:sz w:val="22"/>
          <w:szCs w:val="22"/>
          <w:lang w:val="ru-RU"/>
        </w:rPr>
      </w:pPr>
    </w:p>
    <w:sectPr w:rsidR="006D06D7" w:rsidRPr="00456251" w:rsidSect="00950BEC">
      <w:pgSz w:w="11906" w:h="16838"/>
      <w:pgMar w:top="51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17F9"/>
    <w:multiLevelType w:val="hybridMultilevel"/>
    <w:tmpl w:val="33F47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B397B"/>
    <w:multiLevelType w:val="hybridMultilevel"/>
    <w:tmpl w:val="A2DA1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F39D6"/>
    <w:multiLevelType w:val="hybridMultilevel"/>
    <w:tmpl w:val="25AA6AE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55EEE"/>
    <w:multiLevelType w:val="hybridMultilevel"/>
    <w:tmpl w:val="192629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4"/>
    <w:rsid w:val="00016009"/>
    <w:rsid w:val="00117320"/>
    <w:rsid w:val="00182918"/>
    <w:rsid w:val="001D53E5"/>
    <w:rsid w:val="002720AE"/>
    <w:rsid w:val="0041364C"/>
    <w:rsid w:val="00455D74"/>
    <w:rsid w:val="00456251"/>
    <w:rsid w:val="00514D81"/>
    <w:rsid w:val="0056038E"/>
    <w:rsid w:val="005A6930"/>
    <w:rsid w:val="005F5829"/>
    <w:rsid w:val="00611635"/>
    <w:rsid w:val="00663140"/>
    <w:rsid w:val="006D06D7"/>
    <w:rsid w:val="00765899"/>
    <w:rsid w:val="00785A33"/>
    <w:rsid w:val="00787D57"/>
    <w:rsid w:val="00811664"/>
    <w:rsid w:val="0084377B"/>
    <w:rsid w:val="00866B21"/>
    <w:rsid w:val="008F6131"/>
    <w:rsid w:val="0090467F"/>
    <w:rsid w:val="00950BEC"/>
    <w:rsid w:val="009579D5"/>
    <w:rsid w:val="00965489"/>
    <w:rsid w:val="009E49D4"/>
    <w:rsid w:val="00A23154"/>
    <w:rsid w:val="00AC4F1B"/>
    <w:rsid w:val="00AE3B83"/>
    <w:rsid w:val="00AF3913"/>
    <w:rsid w:val="00B20348"/>
    <w:rsid w:val="00C6740E"/>
    <w:rsid w:val="00CC1369"/>
    <w:rsid w:val="00D06162"/>
    <w:rsid w:val="00D1677C"/>
    <w:rsid w:val="00D56E9D"/>
    <w:rsid w:val="00DF2F03"/>
    <w:rsid w:val="00F70CB9"/>
    <w:rsid w:val="00F72185"/>
    <w:rsid w:val="00F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7F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90467F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A23154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4562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251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character" w:styleId="a6">
    <w:name w:val="Hyperlink"/>
    <w:basedOn w:val="a0"/>
    <w:uiPriority w:val="99"/>
    <w:semiHidden/>
    <w:unhideWhenUsed/>
    <w:rsid w:val="00C6740E"/>
    <w:rPr>
      <w:color w:val="0000FF"/>
      <w:u w:val="single"/>
    </w:rPr>
  </w:style>
  <w:style w:type="paragraph" w:customStyle="1" w:styleId="1">
    <w:name w:val="Абзац списку1"/>
    <w:basedOn w:val="a"/>
    <w:rsid w:val="00950BEC"/>
    <w:pPr>
      <w:widowControl/>
      <w:spacing w:after="160" w:line="259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67F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90467F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A23154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4562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251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character" w:styleId="a6">
    <w:name w:val="Hyperlink"/>
    <w:basedOn w:val="a0"/>
    <w:uiPriority w:val="99"/>
    <w:semiHidden/>
    <w:unhideWhenUsed/>
    <w:rsid w:val="00C6740E"/>
    <w:rPr>
      <w:color w:val="0000FF"/>
      <w:u w:val="single"/>
    </w:rPr>
  </w:style>
  <w:style w:type="paragraph" w:customStyle="1" w:styleId="1">
    <w:name w:val="Абзац списку1"/>
    <w:basedOn w:val="a"/>
    <w:rsid w:val="00950BEC"/>
    <w:pPr>
      <w:widowControl/>
      <w:spacing w:after="160" w:line="259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Лациба Костя</dc:creator>
  <cp:keywords/>
  <dc:description/>
  <cp:lastModifiedBy>user</cp:lastModifiedBy>
  <cp:revision>8</cp:revision>
  <cp:lastPrinted>2017-09-12T10:48:00Z</cp:lastPrinted>
  <dcterms:created xsi:type="dcterms:W3CDTF">2017-09-12T10:39:00Z</dcterms:created>
  <dcterms:modified xsi:type="dcterms:W3CDTF">2019-11-04T13:16:00Z</dcterms:modified>
</cp:coreProperties>
</file>